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A6" w:rsidRDefault="004110A6" w:rsidP="004110A6">
      <w:pPr>
        <w:pStyle w:val="Heading1"/>
        <w:ind w:left="0" w:firstLine="0"/>
        <w:jc w:val="center"/>
        <w:rPr>
          <w:lang w:val="et-EE"/>
        </w:rPr>
      </w:pPr>
      <w:r>
        <w:rPr>
          <w:lang w:val="et-EE"/>
        </w:rPr>
        <w:t xml:space="preserve">FSC kontrollitud puidu nõuetekohase hoolsuse süsteemi (DDS) avalik kokkuvõte </w:t>
      </w:r>
    </w:p>
    <w:p w:rsidR="004110A6" w:rsidRDefault="004110A6" w:rsidP="004110A6">
      <w:pPr>
        <w:rPr>
          <w:rFonts w:ascii="MS Reference Sans Serif" w:hAnsi="MS Reference Sans Serif"/>
          <w:b/>
          <w:lang w:val="et-EE"/>
        </w:rPr>
      </w:pPr>
    </w:p>
    <w:p w:rsidR="004110A6" w:rsidRDefault="004110A6" w:rsidP="004110A6">
      <w:pPr>
        <w:rPr>
          <w:rFonts w:ascii="MS Reference Sans Serif" w:hAnsi="MS Reference Sans Serif"/>
          <w:i/>
          <w:color w:val="7F7F7F" w:themeColor="text1" w:themeTint="80"/>
          <w:lang w:val="et-EE"/>
        </w:rPr>
      </w:pPr>
      <w:r>
        <w:rPr>
          <w:rFonts w:ascii="MS Reference Sans Serif" w:hAnsi="MS Reference Sans Serif"/>
          <w:i/>
          <w:color w:val="7F7F7F" w:themeColor="text1" w:themeTint="80"/>
          <w:lang w:val="et-EE"/>
        </w:rPr>
        <w:t>Märkus: Juhised selle dokumendi kasutamiseks on hallis kaldkirjas ja need tuleks lõplikust versioonist kustutada</w:t>
      </w:r>
    </w:p>
    <w:p w:rsidR="004110A6" w:rsidRDefault="004110A6" w:rsidP="004110A6">
      <w:pPr>
        <w:rPr>
          <w:rFonts w:ascii="MS Reference Sans Serif" w:hAnsi="MS Reference Sans Serif"/>
          <w:lang w:val="et-EE"/>
        </w:rPr>
      </w:pPr>
    </w:p>
    <w:p w:rsidR="004110A6" w:rsidRDefault="004110A6" w:rsidP="004110A6">
      <w:pPr>
        <w:rPr>
          <w:b/>
          <w:lang w:val="et-EE"/>
        </w:rPr>
      </w:pPr>
      <w:r>
        <w:rPr>
          <w:b/>
          <w:lang w:val="et-EE"/>
        </w:rPr>
        <w:t>1. Üldine informatsioon</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501"/>
        <w:gridCol w:w="10447"/>
      </w:tblGrid>
      <w:tr w:rsidR="004110A6"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after="120" w:line="240" w:lineRule="auto"/>
              <w:rPr>
                <w:b/>
                <w:sz w:val="18"/>
                <w:szCs w:val="18"/>
                <w:lang w:val="et-EE"/>
              </w:rPr>
            </w:pPr>
            <w:r>
              <w:rPr>
                <w:b/>
                <w:sz w:val="18"/>
                <w:szCs w:val="18"/>
                <w:lang w:val="et-EE"/>
              </w:rPr>
              <w:t>Ettevõtte nimi:</w:t>
            </w:r>
          </w:p>
        </w:tc>
        <w:tc>
          <w:tcPr>
            <w:tcW w:w="3745" w:type="pct"/>
            <w:tcBorders>
              <w:top w:val="single" w:sz="4" w:space="0" w:color="70AD47"/>
              <w:left w:val="single" w:sz="4" w:space="0" w:color="70AD47"/>
              <w:bottom w:val="single" w:sz="4" w:space="0" w:color="70AD47"/>
              <w:right w:val="single" w:sz="4" w:space="0" w:color="70AD47"/>
            </w:tcBorders>
          </w:tcPr>
          <w:p w:rsidR="004110A6" w:rsidRDefault="004110A6">
            <w:pPr>
              <w:spacing w:after="120" w:line="240" w:lineRule="auto"/>
              <w:rPr>
                <w:b/>
                <w:sz w:val="18"/>
                <w:szCs w:val="18"/>
                <w:lang w:val="et-EE"/>
              </w:rPr>
            </w:pPr>
          </w:p>
        </w:tc>
      </w:tr>
      <w:tr w:rsidR="004110A6"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after="120" w:line="240" w:lineRule="auto"/>
              <w:rPr>
                <w:b/>
                <w:sz w:val="18"/>
                <w:szCs w:val="18"/>
                <w:lang w:val="et-EE"/>
              </w:rPr>
            </w:pPr>
            <w:r>
              <w:rPr>
                <w:b/>
                <w:sz w:val="18"/>
                <w:szCs w:val="18"/>
                <w:lang w:val="et-EE"/>
              </w:rPr>
              <w:t>FSC sertifikaadi kood:</w:t>
            </w:r>
          </w:p>
        </w:tc>
        <w:tc>
          <w:tcPr>
            <w:tcW w:w="3745" w:type="pct"/>
            <w:tcBorders>
              <w:top w:val="single" w:sz="4" w:space="0" w:color="70AD47"/>
              <w:left w:val="single" w:sz="4" w:space="0" w:color="70AD47"/>
              <w:bottom w:val="single" w:sz="4" w:space="0" w:color="70AD47"/>
              <w:right w:val="single" w:sz="4" w:space="0" w:color="70AD47"/>
            </w:tcBorders>
          </w:tcPr>
          <w:p w:rsidR="004110A6" w:rsidRDefault="004110A6">
            <w:pPr>
              <w:spacing w:after="120" w:line="240" w:lineRule="auto"/>
              <w:rPr>
                <w:b/>
                <w:sz w:val="18"/>
                <w:szCs w:val="18"/>
                <w:lang w:val="et-EE"/>
              </w:rPr>
            </w:pPr>
          </w:p>
        </w:tc>
      </w:tr>
      <w:tr w:rsidR="004110A6"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after="120" w:line="240" w:lineRule="auto"/>
              <w:rPr>
                <w:b/>
                <w:sz w:val="18"/>
                <w:szCs w:val="18"/>
                <w:lang w:val="et-EE"/>
              </w:rPr>
            </w:pPr>
            <w:r>
              <w:rPr>
                <w:b/>
                <w:sz w:val="18"/>
                <w:szCs w:val="18"/>
                <w:lang w:val="et-EE"/>
              </w:rPr>
              <w:t xml:space="preserve">Ettevõtte </w:t>
            </w:r>
            <w:proofErr w:type="spellStart"/>
            <w:r>
              <w:rPr>
                <w:b/>
                <w:sz w:val="18"/>
                <w:szCs w:val="18"/>
                <w:lang w:val="et-EE"/>
              </w:rPr>
              <w:t>DDS’i</w:t>
            </w:r>
            <w:proofErr w:type="spellEnd"/>
            <w:r>
              <w:rPr>
                <w:b/>
                <w:sz w:val="18"/>
                <w:szCs w:val="18"/>
                <w:lang w:val="et-EE"/>
              </w:rPr>
              <w:t xml:space="preserve"> kontaktisik:</w:t>
            </w:r>
          </w:p>
        </w:tc>
        <w:tc>
          <w:tcPr>
            <w:tcW w:w="3745" w:type="pct"/>
            <w:tcBorders>
              <w:top w:val="single" w:sz="4" w:space="0" w:color="70AD47"/>
              <w:left w:val="single" w:sz="4" w:space="0" w:color="70AD47"/>
              <w:bottom w:val="single" w:sz="4" w:space="0" w:color="70AD47"/>
              <w:right w:val="single" w:sz="4" w:space="0" w:color="70AD47"/>
            </w:tcBorders>
          </w:tcPr>
          <w:p w:rsidR="004110A6" w:rsidRDefault="004110A6">
            <w:pPr>
              <w:spacing w:after="120" w:line="240" w:lineRule="auto"/>
              <w:rPr>
                <w:b/>
                <w:sz w:val="18"/>
                <w:szCs w:val="18"/>
                <w:lang w:val="et-EE"/>
              </w:rPr>
            </w:pPr>
          </w:p>
        </w:tc>
      </w:tr>
      <w:tr w:rsidR="004110A6" w:rsidTr="004110A6">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after="120" w:line="240" w:lineRule="auto"/>
              <w:rPr>
                <w:b/>
                <w:sz w:val="18"/>
                <w:szCs w:val="18"/>
                <w:lang w:val="et-EE"/>
              </w:rPr>
            </w:pPr>
            <w:proofErr w:type="spellStart"/>
            <w:r>
              <w:rPr>
                <w:b/>
                <w:sz w:val="18"/>
                <w:szCs w:val="18"/>
                <w:lang w:val="et-EE"/>
              </w:rPr>
              <w:t>DDS’i</w:t>
            </w:r>
            <w:proofErr w:type="spellEnd"/>
            <w:r>
              <w:rPr>
                <w:b/>
                <w:sz w:val="18"/>
                <w:szCs w:val="18"/>
                <w:lang w:val="et-EE"/>
              </w:rPr>
              <w:t xml:space="preserve"> valmistas ette/abistas</w:t>
            </w:r>
          </w:p>
        </w:tc>
        <w:tc>
          <w:tcPr>
            <w:tcW w:w="3745" w:type="pct"/>
            <w:tcBorders>
              <w:top w:val="single" w:sz="4" w:space="0" w:color="70AD47"/>
              <w:left w:val="single" w:sz="4" w:space="0" w:color="70AD47"/>
              <w:bottom w:val="single" w:sz="4" w:space="0" w:color="70AD47"/>
              <w:right w:val="single" w:sz="4" w:space="0" w:color="70AD47"/>
            </w:tcBorders>
          </w:tcPr>
          <w:p w:rsidR="004110A6" w:rsidRDefault="004110A6">
            <w:pPr>
              <w:spacing w:after="120" w:line="240" w:lineRule="auto"/>
              <w:rPr>
                <w:i/>
                <w:color w:val="595959" w:themeColor="text1" w:themeTint="A6"/>
                <w:sz w:val="18"/>
                <w:szCs w:val="18"/>
                <w:lang w:val="et-EE"/>
              </w:rPr>
            </w:pPr>
            <w:r>
              <w:rPr>
                <w:i/>
                <w:color w:val="595959" w:themeColor="text1" w:themeTint="A6"/>
                <w:sz w:val="18"/>
                <w:szCs w:val="18"/>
                <w:lang w:val="et-EE"/>
              </w:rPr>
              <w:t xml:space="preserve">Lisage info töötajate ja kõigi </w:t>
            </w:r>
            <w:proofErr w:type="spellStart"/>
            <w:r>
              <w:rPr>
                <w:i/>
                <w:color w:val="595959" w:themeColor="text1" w:themeTint="A6"/>
                <w:sz w:val="18"/>
                <w:szCs w:val="18"/>
                <w:lang w:val="et-EE"/>
              </w:rPr>
              <w:t>välisekspertide</w:t>
            </w:r>
            <w:proofErr w:type="spellEnd"/>
            <w:r>
              <w:rPr>
                <w:i/>
                <w:color w:val="595959" w:themeColor="text1" w:themeTint="A6"/>
                <w:sz w:val="18"/>
                <w:szCs w:val="18"/>
                <w:lang w:val="et-EE"/>
              </w:rPr>
              <w:t xml:space="preserve"> kohta, kes on kaasatud </w:t>
            </w:r>
            <w:proofErr w:type="spellStart"/>
            <w:r>
              <w:rPr>
                <w:i/>
                <w:color w:val="595959" w:themeColor="text1" w:themeTint="A6"/>
                <w:sz w:val="18"/>
                <w:szCs w:val="18"/>
                <w:lang w:val="et-EE"/>
              </w:rPr>
              <w:t>DDS'i</w:t>
            </w:r>
            <w:proofErr w:type="spellEnd"/>
            <w:r>
              <w:rPr>
                <w:i/>
                <w:color w:val="595959" w:themeColor="text1" w:themeTint="A6"/>
                <w:sz w:val="18"/>
                <w:szCs w:val="18"/>
                <w:lang w:val="et-EE"/>
              </w:rPr>
              <w:t xml:space="preserve"> arendamisse. Märkige, kas </w:t>
            </w:r>
            <w:proofErr w:type="spellStart"/>
            <w:r>
              <w:rPr>
                <w:i/>
                <w:color w:val="595959" w:themeColor="text1" w:themeTint="A6"/>
                <w:sz w:val="18"/>
                <w:szCs w:val="18"/>
                <w:lang w:val="et-EE"/>
              </w:rPr>
              <w:t>DDS'i</w:t>
            </w:r>
            <w:proofErr w:type="spellEnd"/>
            <w:r>
              <w:rPr>
                <w:i/>
                <w:color w:val="595959" w:themeColor="text1" w:themeTint="A6"/>
                <w:sz w:val="18"/>
                <w:szCs w:val="18"/>
                <w:lang w:val="et-EE"/>
              </w:rPr>
              <w:t xml:space="preserve"> arendamisel kasutati või ei kasutatud väliisiku või -ettevõtte abi.</w:t>
            </w:r>
          </w:p>
          <w:p w:rsidR="004110A6" w:rsidRDefault="004110A6">
            <w:pPr>
              <w:spacing w:after="120" w:line="240" w:lineRule="auto"/>
              <w:rPr>
                <w:i/>
                <w:sz w:val="18"/>
                <w:szCs w:val="18"/>
                <w:lang w:val="et-EE"/>
              </w:rPr>
            </w:pPr>
          </w:p>
        </w:tc>
      </w:tr>
      <w:tr w:rsidR="004110A6" w:rsidTr="004110A6">
        <w:trPr>
          <w:trHeight w:val="58"/>
        </w:trPr>
        <w:tc>
          <w:tcPr>
            <w:tcW w:w="12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after="120" w:line="240" w:lineRule="auto"/>
              <w:rPr>
                <w:b/>
                <w:sz w:val="18"/>
                <w:szCs w:val="18"/>
                <w:lang w:val="et-EE"/>
              </w:rPr>
            </w:pPr>
            <w:r>
              <w:rPr>
                <w:b/>
                <w:sz w:val="18"/>
                <w:szCs w:val="18"/>
                <w:lang w:val="et-EE"/>
              </w:rPr>
              <w:t>Viimati läbi vaadatud/uuendatud kuupäev (ettevõtte poolt):</w:t>
            </w:r>
          </w:p>
        </w:tc>
        <w:tc>
          <w:tcPr>
            <w:tcW w:w="3745" w:type="pct"/>
            <w:tcBorders>
              <w:top w:val="single" w:sz="4" w:space="0" w:color="70AD47"/>
              <w:left w:val="single" w:sz="4" w:space="0" w:color="70AD47"/>
              <w:bottom w:val="single" w:sz="4" w:space="0" w:color="70AD47"/>
              <w:right w:val="single" w:sz="4" w:space="0" w:color="70AD47"/>
            </w:tcBorders>
          </w:tcPr>
          <w:p w:rsidR="004110A6" w:rsidRDefault="004110A6">
            <w:pPr>
              <w:spacing w:after="120" w:line="240" w:lineRule="auto"/>
              <w:rPr>
                <w:b/>
                <w:sz w:val="18"/>
                <w:szCs w:val="18"/>
                <w:lang w:val="et-EE"/>
              </w:rPr>
            </w:pPr>
          </w:p>
        </w:tc>
      </w:tr>
    </w:tbl>
    <w:p w:rsidR="004110A6" w:rsidRDefault="004110A6" w:rsidP="004110A6">
      <w:pPr>
        <w:rPr>
          <w:lang w:val="et-EE"/>
        </w:rPr>
      </w:pPr>
    </w:p>
    <w:p w:rsidR="004110A6" w:rsidRDefault="004110A6" w:rsidP="004110A6">
      <w:pPr>
        <w:rPr>
          <w:b/>
          <w:lang w:val="et-EE"/>
        </w:rPr>
      </w:pPr>
      <w:r>
        <w:rPr>
          <w:b/>
          <w:lang w:val="et-EE"/>
        </w:rPr>
        <w:t>2. Tarnijad</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255"/>
        <w:gridCol w:w="1736"/>
        <w:gridCol w:w="2986"/>
        <w:gridCol w:w="2370"/>
        <w:gridCol w:w="2350"/>
        <w:gridCol w:w="2251"/>
      </w:tblGrid>
      <w:tr w:rsidR="004110A6" w:rsidTr="004110A6">
        <w:tc>
          <w:tcPr>
            <w:tcW w:w="821"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b/>
                <w:sz w:val="18"/>
                <w:szCs w:val="18"/>
                <w:lang w:val="et-EE"/>
              </w:rPr>
              <w:t>Asukoht</w:t>
            </w:r>
          </w:p>
        </w:tc>
        <w:tc>
          <w:tcPr>
            <w:tcW w:w="56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b/>
                <w:sz w:val="18"/>
                <w:szCs w:val="18"/>
                <w:lang w:val="et-EE"/>
              </w:rPr>
              <w:t>Hangitud mittesertifitseeritud materjali liik</w:t>
            </w:r>
          </w:p>
        </w:tc>
        <w:tc>
          <w:tcPr>
            <w:tcW w:w="108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b/>
                <w:sz w:val="18"/>
                <w:szCs w:val="18"/>
                <w:lang w:val="et-EE"/>
              </w:rPr>
              <w:t>Täpne tarnijate arv</w:t>
            </w:r>
          </w:p>
        </w:tc>
        <w:tc>
          <w:tcPr>
            <w:tcW w:w="862"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b/>
                <w:sz w:val="18"/>
                <w:szCs w:val="18"/>
                <w:lang w:val="et-EE"/>
              </w:rPr>
              <w:t>Tarnija tüüp(id)</w:t>
            </w:r>
          </w:p>
        </w:tc>
        <w:tc>
          <w:tcPr>
            <w:tcW w:w="85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b/>
                <w:sz w:val="18"/>
                <w:szCs w:val="18"/>
                <w:lang w:val="et-EE"/>
              </w:rPr>
              <w:t>Keskmine tarneahela lülide arv</w:t>
            </w:r>
          </w:p>
        </w:tc>
        <w:tc>
          <w:tcPr>
            <w:tcW w:w="82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b/>
                <w:sz w:val="18"/>
                <w:szCs w:val="18"/>
                <w:lang w:val="et-EE"/>
              </w:rPr>
              <w:t>All-tarnijate ligikaudne või täpne arv</w:t>
            </w:r>
          </w:p>
        </w:tc>
      </w:tr>
      <w:tr w:rsidR="004110A6" w:rsidTr="004110A6">
        <w:tc>
          <w:tcPr>
            <w:tcW w:w="821"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Ettevõtte asukoha nimi. Lisada tuleb kõik kohaldatavad asukohad.</w:t>
            </w:r>
          </w:p>
        </w:tc>
        <w:tc>
          <w:tcPr>
            <w:tcW w:w="560"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Kirjeldage tarnitava toote tüüp, nt ümarmaterjal, saematerjal, hakkepuit,  puitmass jne</w:t>
            </w:r>
          </w:p>
        </w:tc>
        <w:tc>
          <w:tcPr>
            <w:tcW w:w="1083"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Tarnijate arv, kes tarnib materjali kohapeale</w:t>
            </w:r>
          </w:p>
        </w:tc>
        <w:tc>
          <w:tcPr>
            <w:tcW w:w="862"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 xml:space="preserve">Nt. </w:t>
            </w:r>
          </w:p>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Metsamajandusettevõte,</w:t>
            </w:r>
          </w:p>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 xml:space="preserve">Vahendaja ilma materjali füüsilise omandamiseta, </w:t>
            </w:r>
          </w:p>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Esmane töötleja,</w:t>
            </w:r>
          </w:p>
          <w:p w:rsidR="004110A6" w:rsidRDefault="004110A6">
            <w:pPr>
              <w:spacing w:line="240" w:lineRule="auto"/>
              <w:rPr>
                <w:i/>
                <w:color w:val="595959" w:themeColor="text1" w:themeTint="A6"/>
                <w:sz w:val="18"/>
                <w:szCs w:val="18"/>
                <w:lang w:val="et-EE"/>
              </w:rPr>
            </w:pPr>
            <w:proofErr w:type="spellStart"/>
            <w:r>
              <w:rPr>
                <w:i/>
                <w:color w:val="595959" w:themeColor="text1" w:themeTint="A6"/>
                <w:sz w:val="18"/>
                <w:szCs w:val="18"/>
                <w:lang w:val="et-EE"/>
              </w:rPr>
              <w:t>Järeltöötleja</w:t>
            </w:r>
            <w:proofErr w:type="spellEnd"/>
            <w:r>
              <w:rPr>
                <w:i/>
                <w:color w:val="595959" w:themeColor="text1" w:themeTint="A6"/>
                <w:sz w:val="18"/>
                <w:szCs w:val="18"/>
                <w:lang w:val="et-EE"/>
              </w:rPr>
              <w:t>,</w:t>
            </w:r>
          </w:p>
          <w:p w:rsidR="004110A6" w:rsidRDefault="004110A6">
            <w:pPr>
              <w:spacing w:line="240" w:lineRule="auto"/>
              <w:rPr>
                <w:i/>
                <w:color w:val="595959" w:themeColor="text1" w:themeTint="A6"/>
                <w:sz w:val="18"/>
                <w:szCs w:val="18"/>
                <w:lang w:val="et-EE"/>
              </w:rPr>
            </w:pPr>
            <w:proofErr w:type="spellStart"/>
            <w:r>
              <w:rPr>
                <w:i/>
                <w:color w:val="595959" w:themeColor="text1" w:themeTint="A6"/>
                <w:sz w:val="18"/>
                <w:szCs w:val="18"/>
                <w:lang w:val="et-EE"/>
              </w:rPr>
              <w:t>Jaemüüja</w:t>
            </w:r>
            <w:proofErr w:type="spellEnd"/>
            <w:r>
              <w:rPr>
                <w:i/>
                <w:color w:val="595959" w:themeColor="text1" w:themeTint="A6"/>
                <w:sz w:val="18"/>
                <w:szCs w:val="18"/>
                <w:lang w:val="et-EE"/>
              </w:rPr>
              <w:t>/hulgimüüja.</w:t>
            </w:r>
          </w:p>
        </w:tc>
        <w:tc>
          <w:tcPr>
            <w:tcW w:w="855"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Keskmine tarneahelas tegutsevate ettevõtete arv, alates metsast kuni tarnijateni.</w:t>
            </w:r>
          </w:p>
        </w:tc>
        <w:tc>
          <w:tcPr>
            <w:tcW w:w="820"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All-tarnijate (kaudsed tarnijad või teie otseste tarnijate tarnijad täpne arv) kõigis tarneahelates</w:t>
            </w:r>
          </w:p>
        </w:tc>
      </w:tr>
      <w:tr w:rsidR="004110A6" w:rsidTr="004110A6">
        <w:tc>
          <w:tcPr>
            <w:tcW w:w="8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56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108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62" w:type="pct"/>
            <w:tcBorders>
              <w:top w:val="single" w:sz="4" w:space="0" w:color="70AD47"/>
              <w:left w:val="single" w:sz="4" w:space="0" w:color="70AD47"/>
              <w:bottom w:val="single" w:sz="4" w:space="0" w:color="70AD47"/>
              <w:right w:val="single" w:sz="4" w:space="0" w:color="70AD47"/>
            </w:tcBorders>
            <w:vAlign w:val="center"/>
          </w:tcPr>
          <w:p w:rsidR="004110A6" w:rsidRDefault="004110A6">
            <w:pPr>
              <w:spacing w:line="240" w:lineRule="auto"/>
              <w:rPr>
                <w:b/>
                <w:sz w:val="18"/>
                <w:szCs w:val="18"/>
                <w:lang w:val="et-EE"/>
              </w:rPr>
            </w:pPr>
          </w:p>
        </w:tc>
        <w:tc>
          <w:tcPr>
            <w:tcW w:w="85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2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r>
      <w:tr w:rsidR="004110A6" w:rsidTr="004110A6">
        <w:tc>
          <w:tcPr>
            <w:tcW w:w="8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56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108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6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5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2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r>
      <w:tr w:rsidR="004110A6" w:rsidTr="004110A6">
        <w:tc>
          <w:tcPr>
            <w:tcW w:w="8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56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108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6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5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2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r>
      <w:tr w:rsidR="004110A6" w:rsidTr="004110A6">
        <w:tc>
          <w:tcPr>
            <w:tcW w:w="8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56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108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6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5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82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r>
    </w:tbl>
    <w:p w:rsidR="004110A6" w:rsidRDefault="004110A6" w:rsidP="004110A6">
      <w:pPr>
        <w:rPr>
          <w:b/>
          <w:lang w:val="et-EE"/>
        </w:rPr>
      </w:pPr>
    </w:p>
    <w:p w:rsidR="004110A6" w:rsidRDefault="004110A6" w:rsidP="004110A6">
      <w:pPr>
        <w:rPr>
          <w:b/>
          <w:lang w:val="et-EE"/>
        </w:rPr>
      </w:pPr>
    </w:p>
    <w:p w:rsidR="004110A6" w:rsidRDefault="004110A6" w:rsidP="004110A6">
      <w:pPr>
        <w:rPr>
          <w:b/>
          <w:lang w:val="et-EE"/>
        </w:rPr>
      </w:pPr>
      <w:r>
        <w:rPr>
          <w:b/>
          <w:lang w:val="et-EE"/>
        </w:rPr>
        <w:t>3. Tarne piirkonnad</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392"/>
        <w:gridCol w:w="1286"/>
        <w:gridCol w:w="5044"/>
        <w:gridCol w:w="2226"/>
      </w:tblGrid>
      <w:tr w:rsidR="004110A6" w:rsidTr="004110A6">
        <w:tc>
          <w:tcPr>
            <w:tcW w:w="193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rFonts w:cs="Arial"/>
                <w:b/>
                <w:sz w:val="18"/>
                <w:szCs w:val="18"/>
                <w:lang w:val="et-EE"/>
              </w:rPr>
              <w:t>Tarne piirkond</w:t>
            </w:r>
          </w:p>
        </w:tc>
        <w:tc>
          <w:tcPr>
            <w:tcW w:w="461"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rFonts w:cs="Arial"/>
                <w:b/>
                <w:sz w:val="18"/>
                <w:szCs w:val="18"/>
                <w:lang w:val="et-EE"/>
              </w:rPr>
              <w:t>Kontrollitud puidu kategooria</w:t>
            </w:r>
          </w:p>
        </w:tc>
        <w:tc>
          <w:tcPr>
            <w:tcW w:w="180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Arial"/>
                <w:b/>
                <w:sz w:val="18"/>
                <w:szCs w:val="18"/>
                <w:lang w:val="et-EE"/>
              </w:rPr>
            </w:pPr>
            <w:r>
              <w:rPr>
                <w:rFonts w:cs="Arial"/>
                <w:b/>
                <w:sz w:val="18"/>
                <w:szCs w:val="18"/>
                <w:lang w:val="et-EE"/>
              </w:rPr>
              <w:t>Viide kasutatud riski hinnangule</w:t>
            </w:r>
          </w:p>
        </w:tc>
        <w:tc>
          <w:tcPr>
            <w:tcW w:w="0" w:type="auto"/>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rFonts w:cs="Arial"/>
                <w:b/>
                <w:sz w:val="18"/>
                <w:szCs w:val="18"/>
                <w:lang w:val="et-EE"/>
              </w:rPr>
              <w:t>Riski määratlemine</w:t>
            </w:r>
          </w:p>
        </w:tc>
      </w:tr>
      <w:tr w:rsidR="004110A6" w:rsidTr="004110A6">
        <w:tc>
          <w:tcPr>
            <w:tcW w:w="193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Arial"/>
                <w:i/>
                <w:color w:val="595959" w:themeColor="text1" w:themeTint="A6"/>
                <w:sz w:val="18"/>
                <w:szCs w:val="18"/>
                <w:lang w:val="et-EE"/>
              </w:rPr>
            </w:pPr>
            <w:r>
              <w:rPr>
                <w:rFonts w:cs="Arial"/>
                <w:i/>
                <w:color w:val="595959" w:themeColor="text1" w:themeTint="A6"/>
                <w:sz w:val="18"/>
                <w:szCs w:val="18"/>
                <w:lang w:val="et-EE"/>
              </w:rPr>
              <w:t xml:space="preserve">Kirjeldus peaks võimaldama kindlaks määrata iga kontrollitava puidu kategooria puhul kohaldatava riskihindamise kohta homogeense riski ala. See sisaldab geograafilist kirjeldust (sh päritoluriik). Lisaks võib sisaldada ka funktsionaalset skaalat / tüüpi, kui riskihindamine eristab riski, mis põhineb sellistest tunnustest nagu metsatüüp (nt looduslik mets või istandus), </w:t>
            </w:r>
            <w:proofErr w:type="spellStart"/>
            <w:r>
              <w:rPr>
                <w:rFonts w:cs="Arial"/>
                <w:i/>
                <w:color w:val="595959" w:themeColor="text1" w:themeTint="A6"/>
                <w:sz w:val="18"/>
                <w:szCs w:val="18"/>
                <w:lang w:val="et-EE"/>
              </w:rPr>
              <w:t>omandiline</w:t>
            </w:r>
            <w:proofErr w:type="spellEnd"/>
            <w:r>
              <w:rPr>
                <w:rFonts w:cs="Arial"/>
                <w:i/>
                <w:color w:val="595959" w:themeColor="text1" w:themeTint="A6"/>
                <w:sz w:val="18"/>
                <w:szCs w:val="18"/>
                <w:lang w:val="et-EE"/>
              </w:rPr>
              <w:t xml:space="preserve"> kuuluvus (nt riigi või eraõiguslik ).</w:t>
            </w:r>
          </w:p>
          <w:p w:rsidR="004110A6" w:rsidRDefault="004110A6">
            <w:pPr>
              <w:spacing w:line="240" w:lineRule="auto"/>
              <w:rPr>
                <w:rFonts w:cs="Arial"/>
                <w:i/>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autoSpaceDE w:val="0"/>
              <w:autoSpaceDN w:val="0"/>
              <w:spacing w:line="240" w:lineRule="auto"/>
              <w:rPr>
                <w:rFonts w:ascii="Helvetica" w:hAnsi="Helvetica"/>
                <w:color w:val="595959" w:themeColor="text1" w:themeTint="A6"/>
                <w:shd w:val="clear" w:color="auto" w:fill="E5F3DC"/>
                <w:lang w:val="et-EE"/>
              </w:rPr>
            </w:pPr>
            <w:r>
              <w:rPr>
                <w:rFonts w:cs="Arial"/>
                <w:i/>
                <w:color w:val="595959" w:themeColor="text1" w:themeTint="A6"/>
                <w:sz w:val="18"/>
                <w:szCs w:val="18"/>
                <w:lang w:val="et-EE"/>
              </w:rPr>
              <w:t>Kui kasutatakse riiklikku riskihindamist (NRA) või tsentraliseeritud riskihindamist (CNRA), lisage dokumendi pealkiri FSC dokumentide keskusest. Näiteks Eesti CNRA pealkiri on "FSC-CNRA-EE". (vaata täpsemalt:</w:t>
            </w:r>
            <w:r>
              <w:rPr>
                <w:lang w:val="et-EE"/>
              </w:rPr>
              <w:t xml:space="preserve"> </w:t>
            </w:r>
            <w:hyperlink r:id="rId5" w:history="1">
              <w:r>
                <w:rPr>
                  <w:rStyle w:val="Hyperlink"/>
                  <w:rFonts w:cs="Arial"/>
                  <w:sz w:val="18"/>
                  <w:szCs w:val="18"/>
                  <w:lang w:val="et-EE"/>
                </w:rPr>
                <w:t>https://ic.fsc.org/en/document-center/id/121</w:t>
              </w:r>
            </w:hyperlink>
            <w:r>
              <w:rPr>
                <w:rFonts w:cs="Arial"/>
                <w:i/>
                <w:color w:val="595959" w:themeColor="text1" w:themeTint="A6"/>
                <w:sz w:val="18"/>
                <w:szCs w:val="18"/>
                <w:lang w:val="et-EE"/>
              </w:rPr>
              <w:t xml:space="preserve">).  </w:t>
            </w:r>
          </w:p>
          <w:p w:rsidR="004110A6" w:rsidRDefault="004110A6">
            <w:pPr>
              <w:autoSpaceDE w:val="0"/>
              <w:autoSpaceDN w:val="0"/>
              <w:spacing w:line="240" w:lineRule="auto"/>
              <w:rPr>
                <w:rFonts w:cs="Arial"/>
                <w:i/>
                <w:color w:val="595959" w:themeColor="text1" w:themeTint="A6"/>
                <w:sz w:val="18"/>
                <w:szCs w:val="18"/>
                <w:lang w:val="et-EE"/>
              </w:rPr>
            </w:pPr>
          </w:p>
          <w:p w:rsidR="004110A6" w:rsidRDefault="004110A6">
            <w:pPr>
              <w:autoSpaceDE w:val="0"/>
              <w:autoSpaceDN w:val="0"/>
              <w:spacing w:line="240" w:lineRule="auto"/>
              <w:rPr>
                <w:rFonts w:cs="Arial"/>
                <w:i/>
                <w:color w:val="595959" w:themeColor="text1" w:themeTint="A6"/>
                <w:sz w:val="18"/>
                <w:szCs w:val="18"/>
                <w:lang w:val="et-EE"/>
              </w:rPr>
            </w:pPr>
            <w:r>
              <w:rPr>
                <w:rFonts w:cs="Arial"/>
                <w:i/>
                <w:color w:val="595959" w:themeColor="text1" w:themeTint="A6"/>
                <w:sz w:val="18"/>
                <w:szCs w:val="18"/>
                <w:lang w:val="et-EE"/>
              </w:rPr>
              <w:t>Kui kasutatakse ettevõtte enda riskihinnangut või laiendatud ettevõtte riskihinnangut, kirjutage see ning viidake lisale, mis sisaldab antud riskihinnangut.</w:t>
            </w:r>
          </w:p>
        </w:tc>
        <w:tc>
          <w:tcPr>
            <w:tcW w:w="0" w:type="auto"/>
            <w:tcBorders>
              <w:top w:val="single" w:sz="4" w:space="0" w:color="70AD47"/>
              <w:left w:val="single" w:sz="4" w:space="0" w:color="70AD47"/>
              <w:bottom w:val="single" w:sz="4" w:space="0" w:color="70AD47"/>
              <w:right w:val="single" w:sz="4" w:space="0" w:color="70AD47"/>
            </w:tcBorders>
          </w:tcPr>
          <w:p w:rsidR="004110A6" w:rsidRDefault="004110A6">
            <w:pPr>
              <w:autoSpaceDE w:val="0"/>
              <w:autoSpaceDN w:val="0"/>
              <w:spacing w:line="240" w:lineRule="auto"/>
              <w:rPr>
                <w:rFonts w:cs="Arial"/>
                <w:i/>
                <w:color w:val="595959" w:themeColor="text1" w:themeTint="A6"/>
                <w:sz w:val="18"/>
                <w:szCs w:val="18"/>
                <w:lang w:val="et-EE"/>
              </w:rPr>
            </w:pPr>
            <w:r>
              <w:rPr>
                <w:rFonts w:cs="Arial"/>
                <w:i/>
                <w:color w:val="595959" w:themeColor="text1" w:themeTint="A6"/>
                <w:sz w:val="18"/>
                <w:szCs w:val="18"/>
                <w:lang w:val="et-EE"/>
              </w:rPr>
              <w:t xml:space="preserve">Valige </w:t>
            </w:r>
            <w:proofErr w:type="spellStart"/>
            <w:r>
              <w:rPr>
                <w:rFonts w:cs="Arial"/>
                <w:i/>
                <w:color w:val="595959" w:themeColor="text1" w:themeTint="A6"/>
                <w:sz w:val="18"/>
                <w:szCs w:val="18"/>
                <w:lang w:val="et-EE"/>
              </w:rPr>
              <w:t>rippmenüüst</w:t>
            </w:r>
            <w:proofErr w:type="spellEnd"/>
            <w:r>
              <w:rPr>
                <w:rFonts w:cs="Arial"/>
                <w:i/>
                <w:color w:val="595959" w:themeColor="text1" w:themeTint="A6"/>
                <w:sz w:val="18"/>
                <w:szCs w:val="18"/>
                <w:lang w:val="et-EE"/>
              </w:rPr>
              <w:t xml:space="preserve"> tarnepiirkonna ja kontrollitud puidu kategooriale asjakohane riski tähis.</w:t>
            </w:r>
          </w:p>
          <w:p w:rsidR="004110A6" w:rsidRDefault="004110A6">
            <w:pPr>
              <w:spacing w:line="240" w:lineRule="auto"/>
              <w:rPr>
                <w:i/>
                <w:color w:val="595959" w:themeColor="text1" w:themeTint="A6"/>
                <w:sz w:val="18"/>
                <w:szCs w:val="18"/>
                <w:lang w:val="et-EE"/>
              </w:rPr>
            </w:pPr>
          </w:p>
        </w:tc>
      </w:tr>
      <w:tr w:rsidR="004110A6" w:rsidTr="004110A6">
        <w:tc>
          <w:tcPr>
            <w:tcW w:w="1933" w:type="pct"/>
            <w:vMerge w:val="restar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1</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sz w:val="18"/>
              <w:szCs w:val="18"/>
              <w:lang w:val="et-EE"/>
            </w:rPr>
            <w:id w:val="-1172571518"/>
            <w:placeholder>
              <w:docPart w:val="378ACEDAB44740D99CE487BFEC977A24"/>
            </w:placeholder>
            <w:showingPlcHdr/>
            <w:comboBox>
              <w:listItem w:displayText="Madal risk" w:value="Madal risk"/>
              <w:listItem w:displayText="Määratletud risk" w:value="Määratletud risk"/>
              <w:listItem w:displayText="Määratlemata risk" w:value="Määratlemata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Style w:val="PlaceholderText"/>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2</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color w:val="808080"/>
              <w:lang w:val="et-EE"/>
            </w:rPr>
            <w:id w:val="-2069873983"/>
            <w:placeholder>
              <w:docPart w:val="EAF153E279134EB99C7615012CF387BB"/>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3</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color w:val="808080"/>
              <w:lang w:val="et-EE"/>
            </w:rPr>
            <w:id w:val="814141197"/>
            <w:placeholder>
              <w:docPart w:val="649EF0CCFE614E138F0627FD4596F717"/>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4</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color w:val="808080"/>
              <w:lang w:val="et-EE"/>
            </w:rPr>
            <w:id w:val="-1208407857"/>
            <w:placeholder>
              <w:docPart w:val="60CFB2E7A41E493D908C660D932C9472"/>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5</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color w:val="808080"/>
              <w:lang w:val="et-EE"/>
            </w:rPr>
            <w:id w:val="1601291209"/>
            <w:placeholder>
              <w:docPart w:val="3076F7EC9E3B41A79DBC0D813D587FAB"/>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1933" w:type="pct"/>
            <w:vMerge w:val="restar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1</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color w:val="808080"/>
              <w:lang w:val="et-EE"/>
            </w:rPr>
            <w:id w:val="1920443372"/>
            <w:placeholder>
              <w:docPart w:val="7C8EB72B309B48DA949CC0ABB6280BCC"/>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2</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color w:val="808080"/>
              <w:lang w:val="et-EE"/>
            </w:rPr>
            <w:id w:val="705986992"/>
            <w:placeholder>
              <w:docPart w:val="8CAFCEF618F7490AAEE649C851B241A5"/>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3</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color w:val="808080"/>
              <w:lang w:val="et-EE"/>
            </w:rPr>
            <w:id w:val="264274090"/>
            <w:placeholder>
              <w:docPart w:val="5F84F37759E4479EACDF63BE4CB1007F"/>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4</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color w:val="808080"/>
              <w:lang w:val="et-EE"/>
            </w:rPr>
            <w:id w:val="1199818352"/>
            <w:placeholder>
              <w:docPart w:val="BC72144879AE4B4CBE361FE01D363B0C"/>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5</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sz w:val="18"/>
                <w:szCs w:val="18"/>
                <w:lang w:val="et-EE"/>
              </w:rPr>
            </w:pPr>
          </w:p>
        </w:tc>
        <w:sdt>
          <w:sdtPr>
            <w:rPr>
              <w:color w:val="808080"/>
              <w:lang w:val="et-EE"/>
            </w:rPr>
            <w:id w:val="1372883302"/>
            <w:placeholder>
              <w:docPart w:val="6D9682ECBBE74926B609E427E1C298AF"/>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1933" w:type="pct"/>
            <w:vMerge w:val="restar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1</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sdt>
          <w:sdtPr>
            <w:rPr>
              <w:color w:val="808080"/>
              <w:lang w:val="et-EE"/>
            </w:rPr>
            <w:id w:val="124359862"/>
            <w:placeholder>
              <w:docPart w:val="D40D1F83D5EB49BCB2916696003A2A43"/>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2</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sdt>
          <w:sdtPr>
            <w:rPr>
              <w:color w:val="808080"/>
              <w:lang w:val="et-EE"/>
            </w:rPr>
            <w:id w:val="1629664618"/>
            <w:placeholder>
              <w:docPart w:val="9AFE711272BE4A28ACF1023BBB94FFD3"/>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3</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sdt>
          <w:sdtPr>
            <w:rPr>
              <w:color w:val="808080"/>
              <w:lang w:val="et-EE"/>
            </w:rPr>
            <w:id w:val="710146171"/>
            <w:placeholder>
              <w:docPart w:val="87A1295D4EAC4C8CBE84678293F2B66A"/>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4</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sdt>
          <w:sdtPr>
            <w:rPr>
              <w:color w:val="808080"/>
              <w:lang w:val="et-EE"/>
            </w:rPr>
            <w:id w:val="260651236"/>
            <w:placeholder>
              <w:docPart w:val="E0202B708CE74AE8966C27CB188D69A0"/>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r w:rsidR="004110A6" w:rsidTr="004110A6">
        <w:tc>
          <w:tcPr>
            <w:tcW w:w="0" w:type="auto"/>
            <w:vMerge/>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sz w:val="18"/>
                <w:szCs w:val="18"/>
                <w:lang w:val="et-EE"/>
              </w:rPr>
            </w:pPr>
          </w:p>
        </w:tc>
        <w:tc>
          <w:tcPr>
            <w:tcW w:w="461" w:type="pct"/>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jc w:val="center"/>
              <w:rPr>
                <w:b/>
                <w:sz w:val="18"/>
                <w:szCs w:val="18"/>
                <w:lang w:val="et-EE"/>
              </w:rPr>
            </w:pPr>
            <w:r>
              <w:rPr>
                <w:sz w:val="18"/>
                <w:szCs w:val="18"/>
                <w:lang w:val="et-EE"/>
              </w:rPr>
              <w:t>5</w:t>
            </w:r>
          </w:p>
        </w:tc>
        <w:tc>
          <w:tcPr>
            <w:tcW w:w="180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b/>
                <w:sz w:val="18"/>
                <w:szCs w:val="18"/>
                <w:lang w:val="et-EE"/>
              </w:rPr>
            </w:pPr>
          </w:p>
        </w:tc>
        <w:sdt>
          <w:sdtPr>
            <w:rPr>
              <w:color w:val="808080"/>
              <w:lang w:val="et-EE"/>
            </w:rPr>
            <w:id w:val="1362711899"/>
            <w:placeholder>
              <w:docPart w:val="43C20DAB5971490CADD58526F41DA298"/>
            </w:placeholder>
            <w:comboBox>
              <w:listItem w:displayText="Low risk" w:value="Low risk"/>
              <w:listItem w:displayText="Specified risk" w:value="Specified risk"/>
              <w:listItem w:displayText="Unspecified risk" w:value="Unspecified risk"/>
            </w:comboBox>
          </w:sdtPr>
          <w:sdtEndPr/>
          <w:sdtContent>
            <w:tc>
              <w:tcPr>
                <w:tcW w:w="0" w:type="auto"/>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color w:val="808080"/>
                    <w:lang w:val="et-EE"/>
                  </w:rPr>
                </w:pPr>
                <w:r>
                  <w:rPr>
                    <w:color w:val="808080"/>
                    <w:sz w:val="18"/>
                    <w:szCs w:val="18"/>
                    <w:lang w:val="et-EE"/>
                  </w:rPr>
                  <w:t>Valige sobiv.</w:t>
                </w:r>
              </w:p>
            </w:tc>
          </w:sdtContent>
        </w:sdt>
      </w:tr>
    </w:tbl>
    <w:p w:rsidR="004110A6" w:rsidRDefault="004110A6" w:rsidP="004110A6">
      <w:pPr>
        <w:rPr>
          <w:rFonts w:cs="Arial"/>
          <w:b/>
          <w:lang w:val="et-EE"/>
        </w:rPr>
      </w:pPr>
    </w:p>
    <w:p w:rsidR="00CA56B1" w:rsidRDefault="00CA56B1">
      <w:pPr>
        <w:spacing w:line="259" w:lineRule="auto"/>
        <w:rPr>
          <w:rFonts w:cs="Arial"/>
          <w:b/>
          <w:lang w:val="et-EE"/>
        </w:rPr>
      </w:pPr>
      <w:r>
        <w:rPr>
          <w:rFonts w:cs="Arial"/>
          <w:b/>
          <w:lang w:val="et-EE"/>
        </w:rPr>
        <w:br w:type="page"/>
      </w:r>
    </w:p>
    <w:p w:rsidR="004110A6" w:rsidRDefault="004110A6" w:rsidP="004110A6">
      <w:pPr>
        <w:rPr>
          <w:rFonts w:cs="Arial"/>
          <w:b/>
          <w:lang w:val="et-EE"/>
        </w:rPr>
      </w:pPr>
      <w:r>
        <w:rPr>
          <w:rFonts w:cs="Arial"/>
          <w:b/>
          <w:lang w:val="et-EE"/>
        </w:rPr>
        <w:lastRenderedPageBreak/>
        <w:t>4. Riski hindamine ja leevendamine</w:t>
      </w:r>
    </w:p>
    <w:p w:rsidR="004110A6" w:rsidRDefault="004110A6" w:rsidP="004110A6">
      <w:pPr>
        <w:rPr>
          <w:b/>
          <w:szCs w:val="20"/>
          <w:lang w:val="et-EE"/>
        </w:rPr>
      </w:pPr>
      <w:r>
        <w:rPr>
          <w:b/>
          <w:szCs w:val="20"/>
          <w:lang w:val="et-EE"/>
        </w:rPr>
        <w:t>4.a Materjali päritoluga seotud riski leevendamine</w:t>
      </w:r>
    </w:p>
    <w:p w:rsidR="004110A6" w:rsidRDefault="004110A6" w:rsidP="004110A6">
      <w:pPr>
        <w:rPr>
          <w:i/>
          <w:color w:val="595959" w:themeColor="text1" w:themeTint="A6"/>
          <w:szCs w:val="20"/>
          <w:lang w:val="et-EE"/>
        </w:rPr>
      </w:pPr>
      <w:r>
        <w:rPr>
          <w:i/>
          <w:color w:val="595959" w:themeColor="text1" w:themeTint="A6"/>
          <w:szCs w:val="20"/>
          <w:lang w:val="et-EE"/>
        </w:rPr>
        <w:t xml:space="preserve">Kopeerige tabel iga tarneala kohta. Lisage teavet kontrollimeetmete kohta iga indikaatori puhul, mis on asjakohases riskihinnangus määratud </w:t>
      </w:r>
      <w:r>
        <w:rPr>
          <w:b/>
          <w:i/>
          <w:color w:val="595959" w:themeColor="text1" w:themeTint="A6"/>
          <w:szCs w:val="20"/>
          <w:lang w:val="et-EE"/>
        </w:rPr>
        <w:t>määratletud või määratlemata riskina</w:t>
      </w:r>
      <w:r>
        <w:rPr>
          <w:i/>
          <w:color w:val="595959" w:themeColor="text1" w:themeTint="A6"/>
          <w:szCs w:val="20"/>
          <w:lang w:val="et-EE"/>
        </w:rPr>
        <w:t xml:space="preserve"> (</w:t>
      </w:r>
      <w:r>
        <w:rPr>
          <w:b/>
          <w:i/>
          <w:color w:val="595959" w:themeColor="text1" w:themeTint="A6"/>
          <w:szCs w:val="20"/>
          <w:lang w:val="et-EE"/>
        </w:rPr>
        <w:t>kustutage read, mille indikaatorite riskid on määratud madala riskiga või ei väheohtlikud näitajate kustutamise read või kohaldatavas riskihindamises ei leidu kohaldatavast riskihinnangus</w:t>
      </w:r>
      <w:r>
        <w:rPr>
          <w:i/>
          <w:color w:val="595959" w:themeColor="text1" w:themeTint="A6"/>
          <w:szCs w:val="20"/>
          <w:lang w:val="et-EE"/>
        </w:rPr>
        <w:t>) ja täitke tabel.</w:t>
      </w:r>
    </w:p>
    <w:p w:rsidR="004110A6" w:rsidRDefault="004110A6" w:rsidP="004110A6">
      <w:pPr>
        <w:rPr>
          <w:i/>
          <w:color w:val="595959" w:themeColor="text1" w:themeTint="A6"/>
          <w:szCs w:val="20"/>
          <w:lang w:val="et-EE"/>
        </w:rPr>
      </w:pPr>
      <w:bookmarkStart w:id="0" w:name="_GoBack"/>
      <w:bookmarkEnd w:id="0"/>
      <w:r>
        <w:rPr>
          <w:i/>
          <w:color w:val="595959" w:themeColor="text1" w:themeTint="A6"/>
          <w:szCs w:val="20"/>
          <w:lang w:val="et-EE"/>
        </w:rPr>
        <w:t xml:space="preserve">Kui kasutate ainult madala riskitasemega alasid, kustutage tabel ja määrake </w:t>
      </w:r>
      <w:r>
        <w:rPr>
          <w:b/>
          <w:i/>
          <w:szCs w:val="20"/>
          <w:lang w:val="et-EE"/>
        </w:rPr>
        <w:t>"Ei ole nõutav, kõik tarne piirkonnad on madala riskiga".</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22"/>
        <w:gridCol w:w="7136"/>
        <w:gridCol w:w="4890"/>
      </w:tblGrid>
      <w:tr w:rsidR="004110A6" w:rsidTr="004110A6">
        <w:tc>
          <w:tcPr>
            <w:tcW w:w="5000" w:type="pct"/>
            <w:gridSpan w:val="3"/>
            <w:tcBorders>
              <w:top w:val="single" w:sz="4" w:space="0" w:color="70AD47"/>
              <w:left w:val="single" w:sz="4" w:space="0" w:color="70AD47"/>
              <w:bottom w:val="single" w:sz="4" w:space="0" w:color="70AD47"/>
              <w:right w:val="single" w:sz="4" w:space="0" w:color="70AD47"/>
            </w:tcBorders>
            <w:vAlign w:val="center"/>
            <w:hideMark/>
          </w:tcPr>
          <w:p w:rsidR="004110A6" w:rsidRDefault="004110A6">
            <w:pPr>
              <w:spacing w:line="240" w:lineRule="auto"/>
              <w:rPr>
                <w:b/>
                <w:i/>
                <w:szCs w:val="18"/>
                <w:lang w:val="et-EE"/>
              </w:rPr>
            </w:pPr>
            <w:r>
              <w:rPr>
                <w:rFonts w:cstheme="minorHAnsi"/>
                <w:b/>
                <w:szCs w:val="18"/>
                <w:lang w:val="et-EE"/>
              </w:rPr>
              <w:t xml:space="preserve">Tarne piirkond: </w:t>
            </w:r>
          </w:p>
        </w:tc>
      </w:tr>
      <w:tr w:rsidR="004110A6" w:rsidTr="004110A6">
        <w:tc>
          <w:tcPr>
            <w:tcW w:w="689"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rFonts w:cstheme="minorHAnsi"/>
                <w:b/>
                <w:sz w:val="18"/>
                <w:szCs w:val="18"/>
                <w:lang w:val="et-EE"/>
              </w:rPr>
              <w:t>Indikaator</w:t>
            </w:r>
          </w:p>
        </w:tc>
        <w:tc>
          <w:tcPr>
            <w:tcW w:w="2558"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rFonts w:cstheme="minorHAnsi"/>
                <w:b/>
                <w:sz w:val="18"/>
                <w:szCs w:val="18"/>
                <w:lang w:val="et-EE"/>
              </w:rPr>
              <w:t>Kontrollmeede</w:t>
            </w:r>
          </w:p>
        </w:tc>
        <w:tc>
          <w:tcPr>
            <w:tcW w:w="175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rPr>
                <w:rFonts w:cstheme="minorHAnsi"/>
                <w:b/>
                <w:sz w:val="18"/>
                <w:szCs w:val="18"/>
                <w:lang w:val="et-EE"/>
              </w:rPr>
            </w:pPr>
            <w:r>
              <w:rPr>
                <w:rFonts w:cstheme="minorHAnsi"/>
                <w:b/>
                <w:sz w:val="18"/>
                <w:szCs w:val="18"/>
                <w:lang w:val="et-EE"/>
              </w:rPr>
              <w:t>Tähelepanekud väli kontrollist, kui seda võetakse kontrollmeetmena</w:t>
            </w: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 xml:space="preserve">Indikaatorite arv määratletud või määratlemata riskide kohta kohaldatavas riskihinnangus. Pange tähele, et kohaldatavate näitajate arv sõltub kasutatava riski hindamise tüübist </w:t>
            </w:r>
          </w:p>
          <w:p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ning kõik ei ole kohaldatavad ettevõtete enda riskihinnangutele ning "vanadele" riiklikele riskihinnangutele.</w:t>
            </w:r>
          </w:p>
        </w:tc>
        <w:tc>
          <w:tcPr>
            <w:tcW w:w="2558"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Kirjeldage riski leevendamiseks rakendatud kontrollimeetmeid ja kirjeldage nende soovitud tulemust.</w:t>
            </w:r>
            <w:r>
              <w:rPr>
                <w:lang w:val="et-EE"/>
              </w:rPr>
              <w:t xml:space="preserve"> </w:t>
            </w:r>
            <w:r>
              <w:rPr>
                <w:rFonts w:cstheme="minorHAnsi"/>
                <w:i/>
                <w:color w:val="595959" w:themeColor="text1" w:themeTint="A6"/>
                <w:sz w:val="18"/>
                <w:szCs w:val="18"/>
                <w:lang w:val="et-EE"/>
              </w:rPr>
              <w:t>Kirjeldage kontrollimeetmete tõhususe kontrollimiseks läbiviidud tegevusi. Lisage teave tsükli kohta (kui tihti kontrolli teete), auditite arv, valimi võtmise intensiivsuse põhjendus ja auditi põhitulemused.</w:t>
            </w:r>
            <w:r>
              <w:rPr>
                <w:lang w:val="et-EE"/>
              </w:rPr>
              <w:t xml:space="preserve"> </w:t>
            </w:r>
            <w:r>
              <w:rPr>
                <w:rFonts w:cstheme="minorHAnsi"/>
                <w:i/>
                <w:color w:val="595959" w:themeColor="text1" w:themeTint="A6"/>
                <w:sz w:val="18"/>
                <w:szCs w:val="18"/>
                <w:lang w:val="et-EE"/>
              </w:rPr>
              <w:t>Kui leitakse mittevastavusi, tehke kindlaks nendega tegelemiseks vajalikud sammud.</w:t>
            </w: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Kokkuvõte tähelepanekutest, kui viidi läbi väline kontrollimine. Kirjeldage meetmeid, mis on võetud tuvastatud mittevastavuste kõrvaldamiseks, välja arvatud juhul, kui need on konfidentsiaalsed.</w:t>
            </w:r>
          </w:p>
          <w:p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Kui teavet loetakse konfidentsiaalseks ja seda ei avaldata, esitage selle põhjendus.</w:t>
            </w:r>
          </w:p>
          <w:p w:rsidR="004110A6" w:rsidRDefault="004110A6">
            <w:pPr>
              <w:spacing w:line="240" w:lineRule="auto"/>
              <w:rPr>
                <w:rFonts w:cstheme="minorHAnsi"/>
                <w:color w:val="595959" w:themeColor="text1" w:themeTint="A6"/>
                <w:sz w:val="18"/>
                <w:szCs w:val="18"/>
                <w:lang w:val="et-EE"/>
              </w:rPr>
            </w:pPr>
          </w:p>
        </w:tc>
      </w:tr>
      <w:tr w:rsidR="004110A6" w:rsidTr="004110A6">
        <w:tc>
          <w:tcPr>
            <w:tcW w:w="5000" w:type="pct"/>
            <w:gridSpan w:val="3"/>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i/>
                <w:sz w:val="18"/>
                <w:szCs w:val="18"/>
                <w:lang w:val="et-EE"/>
              </w:rPr>
            </w:pPr>
            <w:r>
              <w:rPr>
                <w:rFonts w:cstheme="minorHAnsi"/>
                <w:sz w:val="18"/>
                <w:szCs w:val="18"/>
                <w:lang w:val="et-EE"/>
              </w:rPr>
              <w:t>Kontrollitud puidu kategooria 1. Ebaseaduslikult raiutud puit</w:t>
            </w: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1.2</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1.3</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1.4</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1.5</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1.6</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1.7</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1.8</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1.9</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lastRenderedPageBreak/>
              <w:t>1.10</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1.11</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1.12</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1.13</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1.14</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1.15</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1.16</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1.17</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1.18</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1.19</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1.20</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sz w:val="18"/>
                <w:szCs w:val="18"/>
                <w:lang w:val="et-EE"/>
              </w:rPr>
            </w:pPr>
            <w:r>
              <w:rPr>
                <w:rFonts w:cstheme="minorHAnsi"/>
                <w:sz w:val="18"/>
                <w:szCs w:val="18"/>
                <w:lang w:val="et-EE"/>
              </w:rPr>
              <w:t>1.21</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5000" w:type="pct"/>
            <w:gridSpan w:val="3"/>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Kontrollitud puidu kategooria 2. Puit raiutud rikkudes traditsioonilisi ja inimõigusi</w:t>
            </w: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2.1</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2.2</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2.3</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2.4</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2.5</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5000" w:type="pct"/>
            <w:gridSpan w:val="3"/>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Kontrollitud puidu kategooria 3. Puit metsadest, mille majandamisel on ohustatud kõrge kaitseväärusega objektid</w:t>
            </w: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 xml:space="preserve">3.1 </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3.2</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 xml:space="preserve">3.3 </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3.4</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3.5</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3.6</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5000" w:type="pct"/>
            <w:gridSpan w:val="3"/>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Kontrollitud puidu kategooria 4. Puit metsadest, mis on muudetud istandideks või mitte-metsamaaks</w:t>
            </w: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4.1</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5000" w:type="pct"/>
            <w:gridSpan w:val="3"/>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rFonts w:cstheme="minorHAnsi"/>
                <w:sz w:val="18"/>
                <w:szCs w:val="18"/>
                <w:lang w:val="et-EE"/>
              </w:rPr>
              <w:t>Kontrollitud puidu kategooria 5. Puit metsadest, milles on geneetiliselt muundatud puid istutatud</w:t>
            </w:r>
          </w:p>
        </w:tc>
      </w:tr>
      <w:tr w:rsidR="004110A6" w:rsidTr="004110A6">
        <w:tc>
          <w:tcPr>
            <w:tcW w:w="68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sz w:val="18"/>
                <w:szCs w:val="18"/>
                <w:lang w:val="et-EE"/>
              </w:rPr>
            </w:pPr>
            <w:r>
              <w:rPr>
                <w:sz w:val="18"/>
                <w:szCs w:val="18"/>
                <w:lang w:val="et-EE"/>
              </w:rPr>
              <w:t>5.1</w:t>
            </w:r>
          </w:p>
        </w:tc>
        <w:tc>
          <w:tcPr>
            <w:tcW w:w="2558"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5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bl>
    <w:p w:rsidR="004110A6" w:rsidRDefault="004110A6" w:rsidP="004110A6">
      <w:pPr>
        <w:rPr>
          <w:b/>
          <w:lang w:val="et-EE"/>
        </w:rPr>
      </w:pPr>
    </w:p>
    <w:p w:rsidR="004110A6" w:rsidRDefault="004110A6" w:rsidP="004110A6">
      <w:pPr>
        <w:rPr>
          <w:b/>
          <w:lang w:val="et-EE"/>
        </w:rPr>
      </w:pPr>
      <w:r>
        <w:rPr>
          <w:b/>
          <w:lang w:val="et-EE"/>
        </w:rPr>
        <w:t>4.b Riski hindamine ja tarneahelas segunemise riski leevendamine</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538"/>
        <w:gridCol w:w="2880"/>
        <w:gridCol w:w="1876"/>
        <w:gridCol w:w="2315"/>
        <w:gridCol w:w="2968"/>
        <w:gridCol w:w="2371"/>
      </w:tblGrid>
      <w:tr w:rsidR="004110A6" w:rsidTr="004110A6">
        <w:tc>
          <w:tcPr>
            <w:tcW w:w="551"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sz w:val="18"/>
                <w:szCs w:val="18"/>
                <w:lang w:val="et-EE"/>
              </w:rPr>
            </w:pPr>
            <w:r>
              <w:rPr>
                <w:b/>
                <w:sz w:val="18"/>
                <w:szCs w:val="18"/>
                <w:lang w:val="et-EE"/>
              </w:rPr>
              <w:t>Asukoht</w:t>
            </w:r>
          </w:p>
        </w:tc>
        <w:tc>
          <w:tcPr>
            <w:tcW w:w="1032"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i/>
                <w:sz w:val="18"/>
                <w:szCs w:val="18"/>
                <w:lang w:val="et-EE"/>
              </w:rPr>
            </w:pPr>
            <w:r>
              <w:rPr>
                <w:rFonts w:cstheme="minorHAnsi"/>
                <w:b/>
                <w:sz w:val="18"/>
                <w:szCs w:val="18"/>
                <w:lang w:val="et-EE"/>
              </w:rPr>
              <w:t>Tarneahela tüüp</w:t>
            </w:r>
          </w:p>
        </w:tc>
        <w:tc>
          <w:tcPr>
            <w:tcW w:w="672"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rFonts w:cstheme="minorHAnsi"/>
                <w:b/>
                <w:sz w:val="18"/>
                <w:szCs w:val="18"/>
                <w:lang w:val="et-EE"/>
              </w:rPr>
              <w:t>Lülide arv</w:t>
            </w:r>
          </w:p>
        </w:tc>
        <w:tc>
          <w:tcPr>
            <w:tcW w:w="83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rFonts w:cstheme="minorHAnsi"/>
                <w:b/>
                <w:sz w:val="18"/>
                <w:szCs w:val="18"/>
                <w:lang w:val="et-EE"/>
              </w:rPr>
              <w:t>Segunemise risk</w:t>
            </w:r>
          </w:p>
        </w:tc>
        <w:tc>
          <w:tcPr>
            <w:tcW w:w="1064"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rFonts w:cstheme="minorHAnsi"/>
                <w:b/>
                <w:sz w:val="18"/>
                <w:szCs w:val="18"/>
                <w:lang w:val="et-EE"/>
              </w:rPr>
              <w:t>Kontrollmeede</w:t>
            </w:r>
          </w:p>
        </w:tc>
        <w:tc>
          <w:tcPr>
            <w:tcW w:w="850"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rFonts w:cstheme="minorHAnsi"/>
                <w:b/>
                <w:sz w:val="18"/>
                <w:szCs w:val="18"/>
                <w:lang w:val="et-EE"/>
              </w:rPr>
              <w:t>Tähelepanekud väli kontrollist, kui seda võetakse kontrollmeetmena</w:t>
            </w:r>
          </w:p>
        </w:tc>
      </w:tr>
      <w:tr w:rsidR="004110A6" w:rsidTr="004110A6">
        <w:tc>
          <w:tcPr>
            <w:tcW w:w="551"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t xml:space="preserve">Antud tabel täidetakse iga kohaldatavad </w:t>
            </w:r>
            <w:r>
              <w:rPr>
                <w:rFonts w:cstheme="minorHAnsi"/>
                <w:i/>
                <w:color w:val="595959" w:themeColor="text1" w:themeTint="A6"/>
                <w:sz w:val="18"/>
                <w:szCs w:val="18"/>
                <w:lang w:val="et-EE"/>
              </w:rPr>
              <w:lastRenderedPageBreak/>
              <w:t>asukoha kohta (loetletud punktis 2)</w:t>
            </w:r>
          </w:p>
        </w:tc>
        <w:tc>
          <w:tcPr>
            <w:tcW w:w="1032"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lastRenderedPageBreak/>
              <w:t>Kirjelda erinevaid tarneahela tüüpe, näiteks:</w:t>
            </w:r>
          </w:p>
          <w:p w:rsidR="004110A6" w:rsidRDefault="004110A6" w:rsidP="00EE13D5">
            <w:pPr>
              <w:pStyle w:val="ListParagraph"/>
              <w:numPr>
                <w:ilvl w:val="0"/>
                <w:numId w:val="1"/>
              </w:num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lastRenderedPageBreak/>
              <w:t>Puit on ostetud ja viidud metsa- omanikult otse ettevõtte laoplatsi.</w:t>
            </w:r>
          </w:p>
          <w:p w:rsidR="004110A6" w:rsidRDefault="004110A6" w:rsidP="00EE13D5">
            <w:pPr>
              <w:pStyle w:val="ListParagraph"/>
              <w:numPr>
                <w:ilvl w:val="0"/>
                <w:numId w:val="1"/>
              </w:num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 xml:space="preserve">Puit on ostetud ja viidud metsa omanikult otse ettevõtte laoplatsi, aga on ostetud läbi vahendaja või raiefirma. </w:t>
            </w:r>
          </w:p>
          <w:p w:rsidR="004110A6" w:rsidRDefault="004110A6" w:rsidP="00EE13D5">
            <w:pPr>
              <w:pStyle w:val="ListParagraph"/>
              <w:numPr>
                <w:ilvl w:val="0"/>
                <w:numId w:val="1"/>
              </w:num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 xml:space="preserve">Puit on viidud metsast raudtee terminali ja transporditud rongiga ettevõtteni. </w:t>
            </w:r>
          </w:p>
          <w:p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ning märkige asjakohane tarnepiirkond või märkige, kui materjalil oli varem FSC väide, kuid katkes tänu mitte-sertifitseeritud ettevõttele tarneahelas.</w:t>
            </w:r>
          </w:p>
        </w:tc>
        <w:tc>
          <w:tcPr>
            <w:tcW w:w="672"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lastRenderedPageBreak/>
              <w:t xml:space="preserve">‘"Lüli" näitab juriidilisi isikuid, kes omavad omandiõigust alates </w:t>
            </w:r>
            <w:r>
              <w:rPr>
                <w:rFonts w:cstheme="minorHAnsi"/>
                <w:i/>
                <w:color w:val="595959" w:themeColor="text1" w:themeTint="A6"/>
                <w:sz w:val="18"/>
                <w:szCs w:val="18"/>
                <w:lang w:val="et-EE"/>
              </w:rPr>
              <w:lastRenderedPageBreak/>
              <w:t>raiest kuni ostmiseni. Kui on ainult 1 lüli, siis see tähendab, et puitu ostetakse otse omanikult.</w:t>
            </w:r>
          </w:p>
        </w:tc>
        <w:tc>
          <w:tcPr>
            <w:tcW w:w="830"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color w:val="595959" w:themeColor="text1" w:themeTint="A6"/>
                <w:sz w:val="18"/>
                <w:szCs w:val="18"/>
                <w:lang w:val="et-EE"/>
              </w:rPr>
            </w:pPr>
            <w:r>
              <w:rPr>
                <w:rFonts w:cstheme="minorHAnsi"/>
                <w:i/>
                <w:color w:val="595959" w:themeColor="text1" w:themeTint="A6"/>
                <w:sz w:val="18"/>
                <w:szCs w:val="18"/>
                <w:lang w:val="et-EE"/>
              </w:rPr>
              <w:lastRenderedPageBreak/>
              <w:t>Kokkuvõte tarneahela segunemise riskihinnangust. Põhjendage järeldusi.</w:t>
            </w:r>
          </w:p>
        </w:tc>
        <w:tc>
          <w:tcPr>
            <w:tcW w:w="106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 xml:space="preserve">Kui risk on kindlaks tehtud, märkige, milliseid meetmeid võetakse kasutusele riski leevendamiseks. </w:t>
            </w:r>
            <w:r>
              <w:rPr>
                <w:rFonts w:cstheme="minorHAnsi"/>
                <w:i/>
                <w:color w:val="595959" w:themeColor="text1" w:themeTint="A6"/>
                <w:sz w:val="18"/>
                <w:szCs w:val="18"/>
                <w:lang w:val="et-EE"/>
              </w:rPr>
              <w:lastRenderedPageBreak/>
              <w:t>Kirjeldage tegevusi, mida organisatsioon on kontrollimeetmete tõhususe kontrollimiseks läbi viinud. Lisage teave tsükli kohta (kontrollimise sagedus), auditite arv, valimi võtmise intensiivsuse põhjendus ja auditi põhitulemused. Kui leitakse mittevastavusi, tehke kindlaks nendega tegelemiseks vajalikud sammud.</w:t>
            </w:r>
          </w:p>
          <w:p w:rsidR="004110A6" w:rsidRDefault="004110A6">
            <w:pPr>
              <w:spacing w:line="240" w:lineRule="auto"/>
              <w:rPr>
                <w:rFonts w:cstheme="minorHAnsi"/>
                <w:color w:val="595959" w:themeColor="text1" w:themeTint="A6"/>
                <w:sz w:val="18"/>
                <w:szCs w:val="18"/>
                <w:lang w:val="et-EE"/>
              </w:rPr>
            </w:pPr>
          </w:p>
        </w:tc>
        <w:tc>
          <w:tcPr>
            <w:tcW w:w="850"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lastRenderedPageBreak/>
              <w:t xml:space="preserve">Kokkuvõte tähelepanekutest, kui viidi läbi väline kontrollimine. Kirjeldage </w:t>
            </w:r>
            <w:r>
              <w:rPr>
                <w:rFonts w:cstheme="minorHAnsi"/>
                <w:color w:val="595959" w:themeColor="text1" w:themeTint="A6"/>
                <w:sz w:val="18"/>
                <w:szCs w:val="18"/>
                <w:lang w:val="et-EE"/>
              </w:rPr>
              <w:lastRenderedPageBreak/>
              <w:t>meetmeid, mis on võetud tuvastatud mittevastavuste kõrvaldamiseks, välja arvatud juhul, kui need on konfidentsiaalsed.</w:t>
            </w:r>
          </w:p>
          <w:p w:rsidR="004110A6" w:rsidRDefault="004110A6">
            <w:pPr>
              <w:spacing w:line="240" w:lineRule="auto"/>
              <w:rPr>
                <w:rFonts w:cstheme="minorHAnsi"/>
                <w:color w:val="595959" w:themeColor="text1" w:themeTint="A6"/>
                <w:sz w:val="18"/>
                <w:szCs w:val="18"/>
                <w:lang w:val="et-EE"/>
              </w:rPr>
            </w:pPr>
            <w:r>
              <w:rPr>
                <w:rFonts w:cstheme="minorHAnsi"/>
                <w:color w:val="595959" w:themeColor="text1" w:themeTint="A6"/>
                <w:sz w:val="18"/>
                <w:szCs w:val="18"/>
                <w:lang w:val="et-EE"/>
              </w:rPr>
              <w:t>Kui teavet loetakse konfidentsiaalseks ja seda ei avaldata, esitage selle põhjendus.</w:t>
            </w:r>
          </w:p>
        </w:tc>
      </w:tr>
      <w:tr w:rsidR="004110A6" w:rsidTr="004110A6">
        <w:tc>
          <w:tcPr>
            <w:tcW w:w="55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03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67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3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06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5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55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03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67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3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06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5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55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03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67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3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06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5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55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03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672"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3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06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50"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bl>
    <w:p w:rsidR="004110A6" w:rsidRDefault="004110A6" w:rsidP="004110A6">
      <w:pPr>
        <w:rPr>
          <w:rFonts w:cs="Arial"/>
          <w:b/>
          <w:sz w:val="24"/>
          <w:szCs w:val="20"/>
          <w:lang w:val="et-EE"/>
        </w:rPr>
      </w:pPr>
    </w:p>
    <w:p w:rsidR="004110A6" w:rsidRDefault="004110A6" w:rsidP="004110A6">
      <w:pPr>
        <w:rPr>
          <w:rFonts w:cs="Arial"/>
          <w:b/>
          <w:lang w:val="et-EE"/>
        </w:rPr>
      </w:pPr>
      <w:r>
        <w:rPr>
          <w:rFonts w:cs="Arial"/>
          <w:b/>
          <w:lang w:val="et-EE"/>
        </w:rPr>
        <w:t>5. Kontrollmeetmete arendamisel kasutatud tehnilised eksperdid</w:t>
      </w:r>
    </w:p>
    <w:p w:rsidR="004110A6" w:rsidRDefault="004110A6" w:rsidP="004110A6">
      <w:pPr>
        <w:rPr>
          <w:i/>
          <w:color w:val="595959" w:themeColor="text1" w:themeTint="A6"/>
          <w:szCs w:val="20"/>
          <w:lang w:val="et-EE"/>
        </w:rPr>
      </w:pPr>
      <w:r>
        <w:rPr>
          <w:i/>
          <w:color w:val="595959" w:themeColor="text1" w:themeTint="A6"/>
          <w:szCs w:val="20"/>
          <w:lang w:val="et-EE"/>
        </w:rPr>
        <w:t>Kontrollmeetmete arendamisel kasutatud tehniliste ekspertide nimekiri.</w:t>
      </w:r>
    </w:p>
    <w:p w:rsidR="004110A6" w:rsidRDefault="004110A6" w:rsidP="004110A6">
      <w:pPr>
        <w:rPr>
          <w:i/>
          <w:szCs w:val="20"/>
          <w:lang w:val="et-EE"/>
        </w:rPr>
      </w:pPr>
      <w:r>
        <w:rPr>
          <w:i/>
          <w:color w:val="595959" w:themeColor="text1" w:themeTint="A6"/>
          <w:szCs w:val="20"/>
          <w:lang w:val="et-EE"/>
        </w:rPr>
        <w:t xml:space="preserve">Kui ei nõutud või kasutatud, kustutage tabel ja märkige </w:t>
      </w:r>
      <w:r>
        <w:rPr>
          <w:b/>
          <w:i/>
          <w:szCs w:val="20"/>
          <w:lang w:val="et-EE"/>
        </w:rPr>
        <w:t>"Pole nõutud".</w:t>
      </w: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783"/>
        <w:gridCol w:w="1842"/>
        <w:gridCol w:w="2558"/>
        <w:gridCol w:w="4101"/>
        <w:gridCol w:w="3664"/>
      </w:tblGrid>
      <w:tr w:rsidR="004110A6" w:rsidTr="004110A6">
        <w:tc>
          <w:tcPr>
            <w:tcW w:w="643"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i/>
                <w:sz w:val="18"/>
                <w:szCs w:val="18"/>
                <w:lang w:val="et-EE"/>
              </w:rPr>
            </w:pPr>
            <w:r>
              <w:rPr>
                <w:rFonts w:cs="Arial"/>
                <w:b/>
                <w:bCs/>
                <w:sz w:val="18"/>
                <w:szCs w:val="18"/>
                <w:lang w:val="et-EE"/>
              </w:rPr>
              <w:t>Nimi</w:t>
            </w:r>
          </w:p>
        </w:tc>
        <w:tc>
          <w:tcPr>
            <w:tcW w:w="64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Arial"/>
                <w:b/>
                <w:bCs/>
                <w:sz w:val="18"/>
                <w:szCs w:val="18"/>
                <w:lang w:val="et-EE"/>
              </w:rPr>
            </w:pPr>
            <w:r>
              <w:rPr>
                <w:rFonts w:cs="Arial"/>
                <w:b/>
                <w:bCs/>
                <w:sz w:val="18"/>
                <w:szCs w:val="18"/>
                <w:lang w:val="et-EE"/>
              </w:rPr>
              <w:t>Litsents/</w:t>
            </w:r>
          </w:p>
          <w:p w:rsidR="004110A6" w:rsidRDefault="004110A6">
            <w:pPr>
              <w:spacing w:line="240" w:lineRule="auto"/>
              <w:jc w:val="center"/>
              <w:rPr>
                <w:b/>
                <w:i/>
                <w:sz w:val="18"/>
                <w:szCs w:val="18"/>
                <w:lang w:val="et-EE"/>
              </w:rPr>
            </w:pPr>
            <w:r>
              <w:rPr>
                <w:rFonts w:cs="Arial"/>
                <w:b/>
                <w:bCs/>
                <w:sz w:val="18"/>
                <w:szCs w:val="18"/>
                <w:lang w:val="et-EE"/>
              </w:rPr>
              <w:t>registreerimisnumber</w:t>
            </w:r>
          </w:p>
        </w:tc>
        <w:tc>
          <w:tcPr>
            <w:tcW w:w="921"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rFonts w:cs="Arial"/>
                <w:b/>
                <w:bCs/>
                <w:sz w:val="18"/>
                <w:szCs w:val="18"/>
                <w:lang w:val="et-EE"/>
              </w:rPr>
              <w:t>Kvalifikatsioon</w:t>
            </w:r>
          </w:p>
        </w:tc>
        <w:tc>
          <w:tcPr>
            <w:tcW w:w="1474"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rFonts w:cs="Arial"/>
                <w:b/>
                <w:bCs/>
                <w:sz w:val="18"/>
                <w:szCs w:val="18"/>
                <w:lang w:val="et-EE"/>
              </w:rPr>
              <w:t>Teenuse ulatus</w:t>
            </w:r>
          </w:p>
        </w:tc>
        <w:tc>
          <w:tcPr>
            <w:tcW w:w="1317"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rFonts w:cs="Arial"/>
                <w:b/>
                <w:bCs/>
                <w:sz w:val="18"/>
                <w:szCs w:val="18"/>
                <w:lang w:val="et-EE"/>
              </w:rPr>
              <w:t>Infoallikas</w:t>
            </w:r>
          </w:p>
        </w:tc>
      </w:tr>
      <w:tr w:rsidR="004110A6" w:rsidTr="004110A6">
        <w:tc>
          <w:tcPr>
            <w:tcW w:w="64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color w:val="000000" w:themeColor="text1"/>
                <w:sz w:val="18"/>
                <w:szCs w:val="18"/>
                <w:lang w:val="et-EE"/>
              </w:rPr>
            </w:pPr>
          </w:p>
        </w:tc>
        <w:tc>
          <w:tcPr>
            <w:tcW w:w="64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color w:val="FFFFFF" w:themeColor="background1"/>
                <w:sz w:val="18"/>
                <w:szCs w:val="18"/>
                <w:lang w:val="et-EE"/>
              </w:rPr>
            </w:pPr>
          </w:p>
        </w:tc>
        <w:tc>
          <w:tcPr>
            <w:tcW w:w="9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color w:val="FFFFFF" w:themeColor="background1"/>
                <w:sz w:val="18"/>
                <w:szCs w:val="18"/>
                <w:lang w:val="et-EE"/>
              </w:rPr>
            </w:pPr>
          </w:p>
        </w:tc>
        <w:tc>
          <w:tcPr>
            <w:tcW w:w="1474"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Märkige kohaldatavad tarnepiirkond(-nad) ja näitajad (indikaatorid), mille jaoks on kontrollimeetmete väljatöötamisel kasutatud eksperte</w:t>
            </w:r>
          </w:p>
        </w:tc>
        <w:tc>
          <w:tcPr>
            <w:tcW w:w="1317"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rFonts w:cstheme="minorHAnsi"/>
                <w:i/>
                <w:color w:val="595959" w:themeColor="text1" w:themeTint="A6"/>
                <w:sz w:val="18"/>
                <w:szCs w:val="18"/>
                <w:lang w:val="et-EE"/>
              </w:rPr>
            </w:pPr>
            <w:r>
              <w:rPr>
                <w:rFonts w:cstheme="minorHAnsi"/>
                <w:i/>
                <w:color w:val="595959" w:themeColor="text1" w:themeTint="A6"/>
                <w:sz w:val="18"/>
                <w:szCs w:val="18"/>
                <w:lang w:val="et-EE"/>
              </w:rPr>
              <w:t>Avalikult kättesaadavate asjatundjate arvamus(te) puhul esitage viide konkreetsele(tele) algallikale(tele).</w:t>
            </w:r>
          </w:p>
        </w:tc>
      </w:tr>
      <w:tr w:rsidR="004110A6" w:rsidTr="004110A6">
        <w:tc>
          <w:tcPr>
            <w:tcW w:w="64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64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9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47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317"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4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64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9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47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317"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4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64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9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47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317"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4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64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9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47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317"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643"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64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921"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474"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317"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bl>
    <w:p w:rsidR="004110A6" w:rsidRDefault="004110A6" w:rsidP="004110A6">
      <w:pPr>
        <w:rPr>
          <w:lang w:val="et-EE"/>
        </w:rPr>
      </w:pPr>
    </w:p>
    <w:p w:rsidR="004110A6" w:rsidRDefault="004110A6" w:rsidP="004110A6">
      <w:pPr>
        <w:rPr>
          <w:rFonts w:cs="Arial"/>
          <w:b/>
          <w:lang w:val="et-EE"/>
        </w:rPr>
      </w:pPr>
      <w:r>
        <w:rPr>
          <w:rFonts w:cs="Arial"/>
          <w:b/>
          <w:lang w:val="et-EE"/>
        </w:rPr>
        <w:t>6. Huvigruppide konsultatsiooni protsessid</w:t>
      </w:r>
    </w:p>
    <w:p w:rsidR="004110A6" w:rsidRDefault="004110A6" w:rsidP="004110A6">
      <w:pPr>
        <w:autoSpaceDE w:val="0"/>
        <w:autoSpaceDN w:val="0"/>
        <w:adjustRightInd w:val="0"/>
        <w:spacing w:after="0"/>
        <w:rPr>
          <w:i/>
          <w:szCs w:val="20"/>
          <w:lang w:val="et-EE"/>
        </w:rPr>
      </w:pPr>
      <w:r>
        <w:rPr>
          <w:i/>
          <w:szCs w:val="20"/>
          <w:lang w:val="et-EE"/>
        </w:rPr>
        <w:t>Esita ettevõtte poolt läbi viidud kõikide huvigruppide konsultatsiooniprotsesside kokkuvõtted, mis sisaldavad järgmist informatsiooni:</w:t>
      </w:r>
    </w:p>
    <w:p w:rsidR="004110A6" w:rsidRDefault="004110A6" w:rsidP="004110A6">
      <w:pPr>
        <w:autoSpaceDE w:val="0"/>
        <w:autoSpaceDN w:val="0"/>
        <w:adjustRightInd w:val="0"/>
        <w:spacing w:after="0"/>
        <w:rPr>
          <w:i/>
          <w:szCs w:val="20"/>
          <w:lang w:val="et-EE"/>
        </w:rPr>
      </w:pPr>
    </w:p>
    <w:p w:rsidR="004110A6" w:rsidRDefault="004110A6" w:rsidP="004110A6">
      <w:pPr>
        <w:autoSpaceDE w:val="0"/>
        <w:autoSpaceDN w:val="0"/>
        <w:adjustRightInd w:val="0"/>
        <w:spacing w:after="0"/>
        <w:rPr>
          <w:i/>
          <w:szCs w:val="20"/>
          <w:lang w:val="et-EE"/>
        </w:rPr>
      </w:pPr>
      <w:r>
        <w:rPr>
          <w:i/>
          <w:szCs w:val="20"/>
          <w:lang w:val="et-EE"/>
        </w:rPr>
        <w:t xml:space="preserve">Kui huvigruppidega konsulteerimise protsesse ei nõuta ega kasutatud, märkige </w:t>
      </w:r>
      <w:r>
        <w:rPr>
          <w:b/>
          <w:i/>
          <w:szCs w:val="20"/>
          <w:lang w:val="et-EE"/>
        </w:rPr>
        <w:t>"Huvigruppide konsultatsioon ei ole nõutud."</w:t>
      </w:r>
    </w:p>
    <w:p w:rsidR="004110A6" w:rsidRDefault="004110A6" w:rsidP="004110A6">
      <w:pPr>
        <w:autoSpaceDE w:val="0"/>
        <w:autoSpaceDN w:val="0"/>
        <w:adjustRightInd w:val="0"/>
        <w:spacing w:after="0"/>
        <w:rPr>
          <w:rFonts w:cs="Arial"/>
          <w:szCs w:val="20"/>
          <w:lang w:val="et-EE"/>
        </w:rPr>
      </w:pPr>
    </w:p>
    <w:tbl>
      <w:tblPr>
        <w:tblStyle w:val="TableGrid"/>
        <w:tblW w:w="5000" w:type="pct"/>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271"/>
        <w:gridCol w:w="1108"/>
        <w:gridCol w:w="4655"/>
        <w:gridCol w:w="2323"/>
        <w:gridCol w:w="2321"/>
        <w:gridCol w:w="2270"/>
      </w:tblGrid>
      <w:tr w:rsidR="004110A6" w:rsidTr="004110A6">
        <w:trPr>
          <w:trHeight w:val="560"/>
        </w:trPr>
        <w:tc>
          <w:tcPr>
            <w:tcW w:w="0" w:type="auto"/>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i/>
                <w:sz w:val="18"/>
                <w:szCs w:val="18"/>
                <w:lang w:val="et-EE"/>
              </w:rPr>
            </w:pPr>
            <w:r>
              <w:rPr>
                <w:b/>
                <w:sz w:val="18"/>
                <w:szCs w:val="18"/>
                <w:lang w:val="et-EE"/>
              </w:rPr>
              <w:t>Tarnepiirkond</w:t>
            </w:r>
          </w:p>
        </w:tc>
        <w:tc>
          <w:tcPr>
            <w:tcW w:w="389"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b/>
                <w:i/>
                <w:sz w:val="18"/>
                <w:szCs w:val="18"/>
                <w:lang w:val="et-EE"/>
              </w:rPr>
            </w:pPr>
            <w:r>
              <w:rPr>
                <w:b/>
                <w:sz w:val="18"/>
                <w:szCs w:val="18"/>
                <w:lang w:val="et-EE"/>
              </w:rPr>
              <w:t>Asjakohane kontrollitud puidu kategooria</w:t>
            </w:r>
          </w:p>
        </w:tc>
        <w:tc>
          <w:tcPr>
            <w:tcW w:w="1749"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b/>
                <w:sz w:val="18"/>
                <w:szCs w:val="18"/>
                <w:lang w:val="et-EE"/>
              </w:rPr>
              <w:t>Osalemiseks kutsutud huvigruppide nimekiri</w:t>
            </w:r>
          </w:p>
        </w:tc>
        <w:tc>
          <w:tcPr>
            <w:tcW w:w="876"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Arial"/>
                <w:b/>
                <w:bCs/>
                <w:sz w:val="18"/>
                <w:szCs w:val="18"/>
                <w:lang w:val="et-EE"/>
              </w:rPr>
            </w:pPr>
            <w:r>
              <w:rPr>
                <w:b/>
                <w:sz w:val="18"/>
                <w:szCs w:val="18"/>
                <w:lang w:val="et-EE"/>
              </w:rPr>
              <w:t>Huvigruppidelt saadud kommentaaride kokkuvõte</w:t>
            </w:r>
          </w:p>
        </w:tc>
        <w:tc>
          <w:tcPr>
            <w:tcW w:w="875"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b/>
                <w:sz w:val="18"/>
                <w:szCs w:val="18"/>
                <w:lang w:val="et-EE"/>
              </w:rPr>
              <w:t>Huvigruppide kommentaaride arvesse võtmise kirjeldus</w:t>
            </w:r>
          </w:p>
        </w:tc>
        <w:tc>
          <w:tcPr>
            <w:tcW w:w="856" w:type="pct"/>
            <w:tcBorders>
              <w:top w:val="single" w:sz="4" w:space="0" w:color="70AD47"/>
              <w:left w:val="single" w:sz="4" w:space="0" w:color="70AD47"/>
              <w:bottom w:val="single" w:sz="4" w:space="0" w:color="70AD47"/>
              <w:right w:val="single" w:sz="4" w:space="0" w:color="70AD47"/>
            </w:tcBorders>
            <w:shd w:val="clear" w:color="auto" w:fill="E9F0DC"/>
            <w:vAlign w:val="center"/>
            <w:hideMark/>
          </w:tcPr>
          <w:p w:rsidR="004110A6" w:rsidRDefault="004110A6">
            <w:pPr>
              <w:spacing w:line="240" w:lineRule="auto"/>
              <w:jc w:val="center"/>
              <w:rPr>
                <w:rFonts w:cstheme="minorHAnsi"/>
                <w:b/>
                <w:sz w:val="18"/>
                <w:szCs w:val="18"/>
                <w:lang w:val="et-EE"/>
              </w:rPr>
            </w:pPr>
            <w:r>
              <w:rPr>
                <w:b/>
                <w:sz w:val="18"/>
                <w:szCs w:val="18"/>
                <w:lang w:val="et-EE"/>
              </w:rPr>
              <w:t>Põhjendus järeldusele, et materjali hankimise piirkond oli madala riskiga</w:t>
            </w:r>
          </w:p>
        </w:tc>
      </w:tr>
      <w:tr w:rsidR="004110A6" w:rsidTr="004110A6">
        <w:tc>
          <w:tcPr>
            <w:tcW w:w="0" w:type="auto"/>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color w:val="000000" w:themeColor="text1"/>
                <w:sz w:val="18"/>
                <w:szCs w:val="18"/>
                <w:lang w:val="et-EE"/>
              </w:rPr>
            </w:pPr>
          </w:p>
        </w:tc>
        <w:tc>
          <w:tcPr>
            <w:tcW w:w="38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color w:val="FFFFFF" w:themeColor="background1"/>
                <w:sz w:val="18"/>
                <w:szCs w:val="18"/>
                <w:lang w:val="et-EE"/>
              </w:rPr>
            </w:pPr>
          </w:p>
        </w:tc>
        <w:tc>
          <w:tcPr>
            <w:tcW w:w="1749" w:type="pct"/>
            <w:tcBorders>
              <w:top w:val="single" w:sz="4" w:space="0" w:color="70AD47"/>
              <w:left w:val="single" w:sz="4" w:space="0" w:color="70AD47"/>
              <w:bottom w:val="single" w:sz="4" w:space="0" w:color="70AD47"/>
              <w:right w:val="single" w:sz="4" w:space="0" w:color="70AD47"/>
            </w:tcBorders>
            <w:hideMark/>
          </w:tcPr>
          <w:p w:rsidR="004110A6" w:rsidRDefault="004110A6">
            <w:pPr>
              <w:spacing w:line="240" w:lineRule="auto"/>
              <w:rPr>
                <w:i/>
                <w:color w:val="595959" w:themeColor="text1" w:themeTint="A6"/>
                <w:sz w:val="18"/>
                <w:szCs w:val="18"/>
                <w:lang w:val="et-EE"/>
              </w:rPr>
            </w:pPr>
            <w:r>
              <w:rPr>
                <w:i/>
                <w:color w:val="595959" w:themeColor="text1" w:themeTint="A6"/>
                <w:sz w:val="18"/>
                <w:szCs w:val="18"/>
                <w:lang w:val="et-EE"/>
              </w:rPr>
              <w:t xml:space="preserve">Loetlege kõik teavitatud huvigrupid. Nagu näiteks: Metsaomanikud /juhid, metsa töövõtjad, metsatöötajate ja metsatööstuse esindajad, FSC sertifikaadi omanikud, kohalikud/piirkondlikud/riiklikud/rahvusvahelised sotsiaalvaldkonna valitsusvälised organisatsioonid, metsatöölised, ametiühingud, kohalikud kogukonnad, põlisrahvaste ja traditsioonilised inimesed, kohalikud/piirkondlikud riiklikud/rahvusvahelised keskkonnaalased valitsusvälised organisatsioonid, FSC-akrediteeritud sertifitseerimisasutused, riiklikud metsaagentuurid, </w:t>
            </w:r>
          </w:p>
          <w:p w:rsidR="004110A6" w:rsidRDefault="004110A6">
            <w:pPr>
              <w:spacing w:line="240" w:lineRule="auto"/>
              <w:rPr>
                <w:rFonts w:cstheme="minorHAnsi"/>
                <w:color w:val="FFFFFF" w:themeColor="background1"/>
                <w:sz w:val="18"/>
                <w:szCs w:val="18"/>
                <w:lang w:val="et-EE"/>
              </w:rPr>
            </w:pPr>
            <w:r>
              <w:rPr>
                <w:i/>
                <w:color w:val="595959" w:themeColor="text1" w:themeTint="A6"/>
                <w:sz w:val="18"/>
                <w:szCs w:val="18"/>
                <w:lang w:val="et-EE"/>
              </w:rPr>
              <w:t>eksperdid, kellel on teadmisi kontrollitud puidu kategooriates, teadusuuringute asutused ja ülikoolid, FSC piirkondlikud kontorid/võrgustiku partnerid/töörühmad</w:t>
            </w:r>
          </w:p>
        </w:tc>
        <w:tc>
          <w:tcPr>
            <w:tcW w:w="87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i/>
                <w:sz w:val="18"/>
                <w:szCs w:val="18"/>
                <w:lang w:val="et-EE"/>
              </w:rPr>
            </w:pPr>
          </w:p>
        </w:tc>
        <w:tc>
          <w:tcPr>
            <w:tcW w:w="87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color w:val="FFFFFF" w:themeColor="background1"/>
                <w:sz w:val="18"/>
                <w:szCs w:val="18"/>
                <w:lang w:val="et-EE"/>
              </w:rPr>
            </w:pPr>
          </w:p>
        </w:tc>
        <w:tc>
          <w:tcPr>
            <w:tcW w:w="85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rFonts w:cstheme="minorHAnsi"/>
                <w:sz w:val="18"/>
                <w:szCs w:val="18"/>
                <w:lang w:val="et-EE"/>
              </w:rPr>
            </w:pPr>
          </w:p>
        </w:tc>
      </w:tr>
      <w:tr w:rsidR="004110A6" w:rsidTr="004110A6">
        <w:tc>
          <w:tcPr>
            <w:tcW w:w="0" w:type="auto"/>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38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4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5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0" w:type="auto"/>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38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4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5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0" w:type="auto"/>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38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4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5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0" w:type="auto"/>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38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4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5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r w:rsidR="004110A6" w:rsidTr="004110A6">
        <w:tc>
          <w:tcPr>
            <w:tcW w:w="0" w:type="auto"/>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38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1749"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75"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c>
          <w:tcPr>
            <w:tcW w:w="856" w:type="pct"/>
            <w:tcBorders>
              <w:top w:val="single" w:sz="4" w:space="0" w:color="70AD47"/>
              <w:left w:val="single" w:sz="4" w:space="0" w:color="70AD47"/>
              <w:bottom w:val="single" w:sz="4" w:space="0" w:color="70AD47"/>
              <w:right w:val="single" w:sz="4" w:space="0" w:color="70AD47"/>
            </w:tcBorders>
          </w:tcPr>
          <w:p w:rsidR="004110A6" w:rsidRDefault="004110A6">
            <w:pPr>
              <w:spacing w:line="240" w:lineRule="auto"/>
              <w:rPr>
                <w:i/>
                <w:sz w:val="18"/>
                <w:szCs w:val="18"/>
                <w:lang w:val="et-EE"/>
              </w:rPr>
            </w:pPr>
          </w:p>
        </w:tc>
      </w:tr>
    </w:tbl>
    <w:p w:rsidR="004110A6" w:rsidRDefault="004110A6" w:rsidP="004110A6">
      <w:pPr>
        <w:autoSpaceDE w:val="0"/>
        <w:autoSpaceDN w:val="0"/>
        <w:adjustRightInd w:val="0"/>
        <w:spacing w:after="0"/>
        <w:rPr>
          <w:rFonts w:cs="Arial"/>
          <w:szCs w:val="20"/>
          <w:lang w:val="et-EE"/>
        </w:rPr>
      </w:pPr>
    </w:p>
    <w:p w:rsidR="004110A6" w:rsidRDefault="004110A6" w:rsidP="004110A6">
      <w:pPr>
        <w:rPr>
          <w:b/>
          <w:lang w:val="et-EE"/>
        </w:rPr>
      </w:pPr>
      <w:r>
        <w:rPr>
          <w:b/>
          <w:lang w:val="et-EE"/>
        </w:rPr>
        <w:t>7. Kommentaaride ja kaebuste protseduur</w:t>
      </w:r>
    </w:p>
    <w:p w:rsidR="004110A6" w:rsidRDefault="004110A6" w:rsidP="004110A6">
      <w:pPr>
        <w:rPr>
          <w:lang w:val="et-EE"/>
        </w:rPr>
      </w:pPr>
      <w:r>
        <w:rPr>
          <w:lang w:val="et-EE"/>
        </w:rPr>
        <w:lastRenderedPageBreak/>
        <w:t>Kõik huvigrupid, kellel on soovitusi olukorra parandamiseks, kommentaare või kaebusi seoses ettevõtte kontrollitud puidu nõuetekohase hoolsuse süsteemiga, võivad pöörduda [</w:t>
      </w:r>
      <w:r>
        <w:rPr>
          <w:highlight w:val="yellow"/>
          <w:lang w:val="et-EE"/>
        </w:rPr>
        <w:t>ETTEVÕTTE KONTAKTISIKU NIMI JA KONTAKTANDMED</w:t>
      </w:r>
      <w:r>
        <w:rPr>
          <w:lang w:val="et-EE"/>
        </w:rPr>
        <w:t>] e-posti või telefoni teel. Ettevõte kontrollib kohe huvigrupilt saadud teavet ja annab tagasisidet kahe nädala jooksul.</w:t>
      </w:r>
    </w:p>
    <w:p w:rsidR="004110A6" w:rsidRDefault="004110A6" w:rsidP="004110A6">
      <w:pPr>
        <w:rPr>
          <w:i/>
          <w:lang w:val="et-EE"/>
        </w:rPr>
      </w:pPr>
      <w:r>
        <w:rPr>
          <w:i/>
          <w:lang w:val="et-EE"/>
        </w:rPr>
        <w:t>Esitage ettevõtte kaebuste ja kommentaaride esitamise protseduurid. Protseduuris peab vastama standardi punkti 7 nõuetele.</w:t>
      </w:r>
    </w:p>
    <w:p w:rsidR="004110A6" w:rsidRDefault="004110A6" w:rsidP="004110A6">
      <w:pPr>
        <w:rPr>
          <w:lang w:val="et-EE"/>
        </w:rPr>
      </w:pPr>
    </w:p>
    <w:p w:rsidR="004110A6" w:rsidRDefault="004110A6" w:rsidP="004110A6">
      <w:pPr>
        <w:rPr>
          <w:b/>
          <w:sz w:val="24"/>
          <w:lang w:val="et-EE"/>
        </w:rPr>
      </w:pPr>
      <w:r>
        <w:rPr>
          <w:b/>
          <w:sz w:val="24"/>
          <w:lang w:val="et-EE"/>
        </w:rPr>
        <w:t>Lisa</w:t>
      </w:r>
    </w:p>
    <w:p w:rsidR="004110A6" w:rsidRDefault="004110A6" w:rsidP="004110A6">
      <w:pPr>
        <w:rPr>
          <w:b/>
          <w:i/>
          <w:lang w:val="et-EE"/>
        </w:rPr>
      </w:pPr>
      <w:r>
        <w:rPr>
          <w:b/>
          <w:i/>
          <w:lang w:val="et-EE"/>
        </w:rPr>
        <w:t>Lisage kõik ettevõtte riskihinnangud ja laiendatud ettevõtte riskihinnangud.</w:t>
      </w:r>
    </w:p>
    <w:p w:rsidR="004110A6" w:rsidRDefault="004110A6" w:rsidP="004110A6">
      <w:pPr>
        <w:rPr>
          <w:rFonts w:ascii="MS Reference Sans Serif" w:hAnsi="MS Reference Sans Serif"/>
          <w:i/>
          <w:color w:val="7F7F7F" w:themeColor="text1" w:themeTint="80"/>
          <w:lang w:val="et-EE"/>
        </w:rPr>
      </w:pPr>
    </w:p>
    <w:p w:rsidR="009204C0" w:rsidRDefault="009204C0"/>
    <w:sectPr w:rsidR="009204C0" w:rsidSect="008A02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5E"/>
    <w:multiLevelType w:val="hybridMultilevel"/>
    <w:tmpl w:val="79F40E76"/>
    <w:lvl w:ilvl="0" w:tplc="5EE29646">
      <w:numFmt w:val="bullet"/>
      <w:lvlText w:val="•"/>
      <w:lvlJc w:val="left"/>
      <w:pPr>
        <w:ind w:left="1080" w:hanging="72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A6"/>
    <w:rsid w:val="004110A6"/>
    <w:rsid w:val="008A02BD"/>
    <w:rsid w:val="009204C0"/>
    <w:rsid w:val="00B92A32"/>
    <w:rsid w:val="00CA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BF909-8316-407A-9264-B1CFCF59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0A6"/>
    <w:pPr>
      <w:spacing w:line="256" w:lineRule="auto"/>
    </w:pPr>
  </w:style>
  <w:style w:type="paragraph" w:styleId="Heading1">
    <w:name w:val="heading 1"/>
    <w:basedOn w:val="Normal"/>
    <w:next w:val="Normal"/>
    <w:link w:val="Heading1Char"/>
    <w:qFormat/>
    <w:rsid w:val="004110A6"/>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0A6"/>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semiHidden/>
    <w:unhideWhenUsed/>
    <w:rsid w:val="004110A6"/>
    <w:rPr>
      <w:color w:val="0563C1" w:themeColor="hyperlink"/>
      <w:u w:val="single"/>
    </w:rPr>
  </w:style>
  <w:style w:type="character" w:customStyle="1" w:styleId="ListParagraphChar">
    <w:name w:val="List Paragraph Char"/>
    <w:aliases w:val="Table contents Char"/>
    <w:link w:val="ListParagraph"/>
    <w:uiPriority w:val="34"/>
    <w:locked/>
    <w:rsid w:val="004110A6"/>
  </w:style>
  <w:style w:type="paragraph" w:styleId="ListParagraph">
    <w:name w:val="List Paragraph"/>
    <w:aliases w:val="Table contents"/>
    <w:basedOn w:val="Normal"/>
    <w:link w:val="ListParagraphChar"/>
    <w:uiPriority w:val="34"/>
    <w:qFormat/>
    <w:rsid w:val="004110A6"/>
    <w:pPr>
      <w:ind w:left="720"/>
      <w:contextualSpacing/>
    </w:pPr>
  </w:style>
  <w:style w:type="character" w:styleId="PlaceholderText">
    <w:name w:val="Placeholder Text"/>
    <w:basedOn w:val="DefaultParagraphFont"/>
    <w:uiPriority w:val="99"/>
    <w:semiHidden/>
    <w:rsid w:val="004110A6"/>
    <w:rPr>
      <w:color w:val="808080"/>
    </w:rPr>
  </w:style>
  <w:style w:type="table" w:styleId="TableGrid">
    <w:name w:val="Table Grid"/>
    <w:basedOn w:val="TableNormal"/>
    <w:uiPriority w:val="39"/>
    <w:rsid w:val="004110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2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fsc.org/en/document-center/id/121"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8ACEDAB44740D99CE487BFEC977A24"/>
        <w:category>
          <w:name w:val="General"/>
          <w:gallery w:val="placeholder"/>
        </w:category>
        <w:types>
          <w:type w:val="bbPlcHdr"/>
        </w:types>
        <w:behaviors>
          <w:behavior w:val="content"/>
        </w:behaviors>
        <w:guid w:val="{D3C65FB0-1D97-4C52-B09C-1F2C3BCB26AA}"/>
      </w:docPartPr>
      <w:docPartBody>
        <w:p w:rsidR="00D2485E" w:rsidRDefault="005568F1" w:rsidP="005568F1">
          <w:pPr>
            <w:pStyle w:val="378ACEDAB44740D99CE487BFEC977A24"/>
          </w:pPr>
          <w:r>
            <w:rPr>
              <w:rStyle w:val="PlaceholderText"/>
              <w:sz w:val="18"/>
              <w:szCs w:val="18"/>
            </w:rPr>
            <w:t>Valige sobiv.</w:t>
          </w:r>
        </w:p>
      </w:docPartBody>
    </w:docPart>
    <w:docPart>
      <w:docPartPr>
        <w:name w:val="EAF153E279134EB99C7615012CF387BB"/>
        <w:category>
          <w:name w:val="General"/>
          <w:gallery w:val="placeholder"/>
        </w:category>
        <w:types>
          <w:type w:val="bbPlcHdr"/>
        </w:types>
        <w:behaviors>
          <w:behavior w:val="content"/>
        </w:behaviors>
        <w:guid w:val="{7603D057-6F99-489C-A4D7-BC44DB5E42C7}"/>
      </w:docPartPr>
      <w:docPartBody>
        <w:p w:rsidR="00D2485E" w:rsidRDefault="005568F1" w:rsidP="005568F1">
          <w:pPr>
            <w:pStyle w:val="EAF153E279134EB99C7615012CF387BB"/>
          </w:pPr>
          <w:r>
            <w:rPr>
              <w:rStyle w:val="PlaceholderText"/>
              <w:sz w:val="18"/>
              <w:szCs w:val="18"/>
            </w:rPr>
            <w:t>Choose an item.</w:t>
          </w:r>
        </w:p>
      </w:docPartBody>
    </w:docPart>
    <w:docPart>
      <w:docPartPr>
        <w:name w:val="649EF0CCFE614E138F0627FD4596F717"/>
        <w:category>
          <w:name w:val="General"/>
          <w:gallery w:val="placeholder"/>
        </w:category>
        <w:types>
          <w:type w:val="bbPlcHdr"/>
        </w:types>
        <w:behaviors>
          <w:behavior w:val="content"/>
        </w:behaviors>
        <w:guid w:val="{58D10F6E-A96C-4F33-857B-69A46C193DE7}"/>
      </w:docPartPr>
      <w:docPartBody>
        <w:p w:rsidR="00D2485E" w:rsidRDefault="005568F1" w:rsidP="005568F1">
          <w:pPr>
            <w:pStyle w:val="649EF0CCFE614E138F0627FD4596F717"/>
          </w:pPr>
          <w:r>
            <w:rPr>
              <w:rStyle w:val="PlaceholderText"/>
              <w:sz w:val="18"/>
              <w:szCs w:val="18"/>
            </w:rPr>
            <w:t>Choose an item.</w:t>
          </w:r>
        </w:p>
      </w:docPartBody>
    </w:docPart>
    <w:docPart>
      <w:docPartPr>
        <w:name w:val="60CFB2E7A41E493D908C660D932C9472"/>
        <w:category>
          <w:name w:val="General"/>
          <w:gallery w:val="placeholder"/>
        </w:category>
        <w:types>
          <w:type w:val="bbPlcHdr"/>
        </w:types>
        <w:behaviors>
          <w:behavior w:val="content"/>
        </w:behaviors>
        <w:guid w:val="{DF05C7EB-8552-4E15-9BCF-B3B20861341D}"/>
      </w:docPartPr>
      <w:docPartBody>
        <w:p w:rsidR="00D2485E" w:rsidRDefault="005568F1" w:rsidP="005568F1">
          <w:pPr>
            <w:pStyle w:val="60CFB2E7A41E493D908C660D932C9472"/>
          </w:pPr>
          <w:r>
            <w:rPr>
              <w:rStyle w:val="PlaceholderText"/>
              <w:sz w:val="18"/>
              <w:szCs w:val="18"/>
            </w:rPr>
            <w:t>Choose an item.</w:t>
          </w:r>
        </w:p>
      </w:docPartBody>
    </w:docPart>
    <w:docPart>
      <w:docPartPr>
        <w:name w:val="3076F7EC9E3B41A79DBC0D813D587FAB"/>
        <w:category>
          <w:name w:val="General"/>
          <w:gallery w:val="placeholder"/>
        </w:category>
        <w:types>
          <w:type w:val="bbPlcHdr"/>
        </w:types>
        <w:behaviors>
          <w:behavior w:val="content"/>
        </w:behaviors>
        <w:guid w:val="{1D285FEF-822F-4B63-A9B4-F7B564D40091}"/>
      </w:docPartPr>
      <w:docPartBody>
        <w:p w:rsidR="00D2485E" w:rsidRDefault="005568F1" w:rsidP="005568F1">
          <w:pPr>
            <w:pStyle w:val="3076F7EC9E3B41A79DBC0D813D587FAB"/>
          </w:pPr>
          <w:r>
            <w:rPr>
              <w:rStyle w:val="PlaceholderText"/>
              <w:sz w:val="18"/>
              <w:szCs w:val="18"/>
            </w:rPr>
            <w:t>Choose an item.</w:t>
          </w:r>
        </w:p>
      </w:docPartBody>
    </w:docPart>
    <w:docPart>
      <w:docPartPr>
        <w:name w:val="7C8EB72B309B48DA949CC0ABB6280BCC"/>
        <w:category>
          <w:name w:val="General"/>
          <w:gallery w:val="placeholder"/>
        </w:category>
        <w:types>
          <w:type w:val="bbPlcHdr"/>
        </w:types>
        <w:behaviors>
          <w:behavior w:val="content"/>
        </w:behaviors>
        <w:guid w:val="{593C457D-15A7-4B05-86FE-F7FFC1311FEC}"/>
      </w:docPartPr>
      <w:docPartBody>
        <w:p w:rsidR="00D2485E" w:rsidRDefault="005568F1" w:rsidP="005568F1">
          <w:pPr>
            <w:pStyle w:val="7C8EB72B309B48DA949CC0ABB6280BCC"/>
          </w:pPr>
          <w:r>
            <w:rPr>
              <w:rStyle w:val="PlaceholderText"/>
              <w:sz w:val="18"/>
              <w:szCs w:val="18"/>
            </w:rPr>
            <w:t>Choose an item.</w:t>
          </w:r>
        </w:p>
      </w:docPartBody>
    </w:docPart>
    <w:docPart>
      <w:docPartPr>
        <w:name w:val="8CAFCEF618F7490AAEE649C851B241A5"/>
        <w:category>
          <w:name w:val="General"/>
          <w:gallery w:val="placeholder"/>
        </w:category>
        <w:types>
          <w:type w:val="bbPlcHdr"/>
        </w:types>
        <w:behaviors>
          <w:behavior w:val="content"/>
        </w:behaviors>
        <w:guid w:val="{1D46F9CA-34DB-47FA-ABF9-9DE2FD5BE1E4}"/>
      </w:docPartPr>
      <w:docPartBody>
        <w:p w:rsidR="00D2485E" w:rsidRDefault="005568F1" w:rsidP="005568F1">
          <w:pPr>
            <w:pStyle w:val="8CAFCEF618F7490AAEE649C851B241A5"/>
          </w:pPr>
          <w:r>
            <w:rPr>
              <w:rStyle w:val="PlaceholderText"/>
              <w:sz w:val="18"/>
              <w:szCs w:val="18"/>
            </w:rPr>
            <w:t>Choose an item.</w:t>
          </w:r>
        </w:p>
      </w:docPartBody>
    </w:docPart>
    <w:docPart>
      <w:docPartPr>
        <w:name w:val="5F84F37759E4479EACDF63BE4CB1007F"/>
        <w:category>
          <w:name w:val="General"/>
          <w:gallery w:val="placeholder"/>
        </w:category>
        <w:types>
          <w:type w:val="bbPlcHdr"/>
        </w:types>
        <w:behaviors>
          <w:behavior w:val="content"/>
        </w:behaviors>
        <w:guid w:val="{68FF51B4-9CE1-4CD0-8ED3-8F56E40925E2}"/>
      </w:docPartPr>
      <w:docPartBody>
        <w:p w:rsidR="00D2485E" w:rsidRDefault="005568F1" w:rsidP="005568F1">
          <w:pPr>
            <w:pStyle w:val="5F84F37759E4479EACDF63BE4CB1007F"/>
          </w:pPr>
          <w:r>
            <w:rPr>
              <w:rStyle w:val="PlaceholderText"/>
              <w:sz w:val="18"/>
              <w:szCs w:val="18"/>
            </w:rPr>
            <w:t>Choose an item.</w:t>
          </w:r>
        </w:p>
      </w:docPartBody>
    </w:docPart>
    <w:docPart>
      <w:docPartPr>
        <w:name w:val="BC72144879AE4B4CBE361FE01D363B0C"/>
        <w:category>
          <w:name w:val="General"/>
          <w:gallery w:val="placeholder"/>
        </w:category>
        <w:types>
          <w:type w:val="bbPlcHdr"/>
        </w:types>
        <w:behaviors>
          <w:behavior w:val="content"/>
        </w:behaviors>
        <w:guid w:val="{7695E2AF-D7A0-4D02-B8CD-63CDCE55EBC3}"/>
      </w:docPartPr>
      <w:docPartBody>
        <w:p w:rsidR="00D2485E" w:rsidRDefault="005568F1" w:rsidP="005568F1">
          <w:pPr>
            <w:pStyle w:val="BC72144879AE4B4CBE361FE01D363B0C"/>
          </w:pPr>
          <w:r>
            <w:rPr>
              <w:rStyle w:val="PlaceholderText"/>
              <w:sz w:val="18"/>
              <w:szCs w:val="18"/>
            </w:rPr>
            <w:t>Choose an item.</w:t>
          </w:r>
        </w:p>
      </w:docPartBody>
    </w:docPart>
    <w:docPart>
      <w:docPartPr>
        <w:name w:val="6D9682ECBBE74926B609E427E1C298AF"/>
        <w:category>
          <w:name w:val="General"/>
          <w:gallery w:val="placeholder"/>
        </w:category>
        <w:types>
          <w:type w:val="bbPlcHdr"/>
        </w:types>
        <w:behaviors>
          <w:behavior w:val="content"/>
        </w:behaviors>
        <w:guid w:val="{6A689617-0162-4DD7-97B2-7006557BD094}"/>
      </w:docPartPr>
      <w:docPartBody>
        <w:p w:rsidR="00D2485E" w:rsidRDefault="005568F1" w:rsidP="005568F1">
          <w:pPr>
            <w:pStyle w:val="6D9682ECBBE74926B609E427E1C298AF"/>
          </w:pPr>
          <w:r>
            <w:rPr>
              <w:rStyle w:val="PlaceholderText"/>
              <w:sz w:val="18"/>
              <w:szCs w:val="18"/>
            </w:rPr>
            <w:t>Choose an item.</w:t>
          </w:r>
        </w:p>
      </w:docPartBody>
    </w:docPart>
    <w:docPart>
      <w:docPartPr>
        <w:name w:val="D40D1F83D5EB49BCB2916696003A2A43"/>
        <w:category>
          <w:name w:val="General"/>
          <w:gallery w:val="placeholder"/>
        </w:category>
        <w:types>
          <w:type w:val="bbPlcHdr"/>
        </w:types>
        <w:behaviors>
          <w:behavior w:val="content"/>
        </w:behaviors>
        <w:guid w:val="{737CABB3-FC5E-4E27-B917-2D6FC2A297BC}"/>
      </w:docPartPr>
      <w:docPartBody>
        <w:p w:rsidR="00D2485E" w:rsidRDefault="005568F1" w:rsidP="005568F1">
          <w:pPr>
            <w:pStyle w:val="D40D1F83D5EB49BCB2916696003A2A43"/>
          </w:pPr>
          <w:r>
            <w:rPr>
              <w:rStyle w:val="PlaceholderText"/>
              <w:sz w:val="18"/>
              <w:szCs w:val="18"/>
            </w:rPr>
            <w:t>Choose an item.</w:t>
          </w:r>
        </w:p>
      </w:docPartBody>
    </w:docPart>
    <w:docPart>
      <w:docPartPr>
        <w:name w:val="9AFE711272BE4A28ACF1023BBB94FFD3"/>
        <w:category>
          <w:name w:val="General"/>
          <w:gallery w:val="placeholder"/>
        </w:category>
        <w:types>
          <w:type w:val="bbPlcHdr"/>
        </w:types>
        <w:behaviors>
          <w:behavior w:val="content"/>
        </w:behaviors>
        <w:guid w:val="{7F68D84F-6B4E-4D49-8509-55F61E46013E}"/>
      </w:docPartPr>
      <w:docPartBody>
        <w:p w:rsidR="00D2485E" w:rsidRDefault="005568F1" w:rsidP="005568F1">
          <w:pPr>
            <w:pStyle w:val="9AFE711272BE4A28ACF1023BBB94FFD3"/>
          </w:pPr>
          <w:r>
            <w:rPr>
              <w:rStyle w:val="PlaceholderText"/>
              <w:sz w:val="18"/>
              <w:szCs w:val="18"/>
            </w:rPr>
            <w:t>Choose an item.</w:t>
          </w:r>
        </w:p>
      </w:docPartBody>
    </w:docPart>
    <w:docPart>
      <w:docPartPr>
        <w:name w:val="87A1295D4EAC4C8CBE84678293F2B66A"/>
        <w:category>
          <w:name w:val="General"/>
          <w:gallery w:val="placeholder"/>
        </w:category>
        <w:types>
          <w:type w:val="bbPlcHdr"/>
        </w:types>
        <w:behaviors>
          <w:behavior w:val="content"/>
        </w:behaviors>
        <w:guid w:val="{7A174485-6938-4380-9EF7-86331B8DDD92}"/>
      </w:docPartPr>
      <w:docPartBody>
        <w:p w:rsidR="00D2485E" w:rsidRDefault="005568F1" w:rsidP="005568F1">
          <w:pPr>
            <w:pStyle w:val="87A1295D4EAC4C8CBE84678293F2B66A"/>
          </w:pPr>
          <w:r>
            <w:rPr>
              <w:rStyle w:val="PlaceholderText"/>
              <w:sz w:val="18"/>
              <w:szCs w:val="18"/>
            </w:rPr>
            <w:t>Choose an item.</w:t>
          </w:r>
        </w:p>
      </w:docPartBody>
    </w:docPart>
    <w:docPart>
      <w:docPartPr>
        <w:name w:val="E0202B708CE74AE8966C27CB188D69A0"/>
        <w:category>
          <w:name w:val="General"/>
          <w:gallery w:val="placeholder"/>
        </w:category>
        <w:types>
          <w:type w:val="bbPlcHdr"/>
        </w:types>
        <w:behaviors>
          <w:behavior w:val="content"/>
        </w:behaviors>
        <w:guid w:val="{4F10774B-27D6-4F02-B48D-49FC09AADDD5}"/>
      </w:docPartPr>
      <w:docPartBody>
        <w:p w:rsidR="00D2485E" w:rsidRDefault="005568F1" w:rsidP="005568F1">
          <w:pPr>
            <w:pStyle w:val="E0202B708CE74AE8966C27CB188D69A0"/>
          </w:pPr>
          <w:r>
            <w:rPr>
              <w:rStyle w:val="PlaceholderText"/>
              <w:sz w:val="18"/>
              <w:szCs w:val="18"/>
            </w:rPr>
            <w:t>Choose an item.</w:t>
          </w:r>
        </w:p>
      </w:docPartBody>
    </w:docPart>
    <w:docPart>
      <w:docPartPr>
        <w:name w:val="43C20DAB5971490CADD58526F41DA298"/>
        <w:category>
          <w:name w:val="General"/>
          <w:gallery w:val="placeholder"/>
        </w:category>
        <w:types>
          <w:type w:val="bbPlcHdr"/>
        </w:types>
        <w:behaviors>
          <w:behavior w:val="content"/>
        </w:behaviors>
        <w:guid w:val="{5DEB1B24-B7D2-4416-88D0-07D2FD491C20}"/>
      </w:docPartPr>
      <w:docPartBody>
        <w:p w:rsidR="00D2485E" w:rsidRDefault="005568F1" w:rsidP="005568F1">
          <w:pPr>
            <w:pStyle w:val="43C20DAB5971490CADD58526F41DA298"/>
          </w:pPr>
          <w:r>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F1"/>
    <w:rsid w:val="003F7C07"/>
    <w:rsid w:val="005568F1"/>
    <w:rsid w:val="00CE64B2"/>
    <w:rsid w:val="00D248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8F1"/>
  </w:style>
  <w:style w:type="paragraph" w:customStyle="1" w:styleId="378ACEDAB44740D99CE487BFEC977A24">
    <w:name w:val="378ACEDAB44740D99CE487BFEC977A24"/>
    <w:rsid w:val="005568F1"/>
  </w:style>
  <w:style w:type="paragraph" w:customStyle="1" w:styleId="EAF153E279134EB99C7615012CF387BB">
    <w:name w:val="EAF153E279134EB99C7615012CF387BB"/>
    <w:rsid w:val="005568F1"/>
  </w:style>
  <w:style w:type="paragraph" w:customStyle="1" w:styleId="649EF0CCFE614E138F0627FD4596F717">
    <w:name w:val="649EF0CCFE614E138F0627FD4596F717"/>
    <w:rsid w:val="005568F1"/>
  </w:style>
  <w:style w:type="paragraph" w:customStyle="1" w:styleId="60CFB2E7A41E493D908C660D932C9472">
    <w:name w:val="60CFB2E7A41E493D908C660D932C9472"/>
    <w:rsid w:val="005568F1"/>
  </w:style>
  <w:style w:type="paragraph" w:customStyle="1" w:styleId="3076F7EC9E3B41A79DBC0D813D587FAB">
    <w:name w:val="3076F7EC9E3B41A79DBC0D813D587FAB"/>
    <w:rsid w:val="005568F1"/>
  </w:style>
  <w:style w:type="paragraph" w:customStyle="1" w:styleId="7C8EB72B309B48DA949CC0ABB6280BCC">
    <w:name w:val="7C8EB72B309B48DA949CC0ABB6280BCC"/>
    <w:rsid w:val="005568F1"/>
  </w:style>
  <w:style w:type="paragraph" w:customStyle="1" w:styleId="8CAFCEF618F7490AAEE649C851B241A5">
    <w:name w:val="8CAFCEF618F7490AAEE649C851B241A5"/>
    <w:rsid w:val="005568F1"/>
  </w:style>
  <w:style w:type="paragraph" w:customStyle="1" w:styleId="5F84F37759E4479EACDF63BE4CB1007F">
    <w:name w:val="5F84F37759E4479EACDF63BE4CB1007F"/>
    <w:rsid w:val="005568F1"/>
  </w:style>
  <w:style w:type="paragraph" w:customStyle="1" w:styleId="BC72144879AE4B4CBE361FE01D363B0C">
    <w:name w:val="BC72144879AE4B4CBE361FE01D363B0C"/>
    <w:rsid w:val="005568F1"/>
  </w:style>
  <w:style w:type="paragraph" w:customStyle="1" w:styleId="6D9682ECBBE74926B609E427E1C298AF">
    <w:name w:val="6D9682ECBBE74926B609E427E1C298AF"/>
    <w:rsid w:val="005568F1"/>
  </w:style>
  <w:style w:type="paragraph" w:customStyle="1" w:styleId="D40D1F83D5EB49BCB2916696003A2A43">
    <w:name w:val="D40D1F83D5EB49BCB2916696003A2A43"/>
    <w:rsid w:val="005568F1"/>
  </w:style>
  <w:style w:type="paragraph" w:customStyle="1" w:styleId="9AFE711272BE4A28ACF1023BBB94FFD3">
    <w:name w:val="9AFE711272BE4A28ACF1023BBB94FFD3"/>
    <w:rsid w:val="005568F1"/>
  </w:style>
  <w:style w:type="paragraph" w:customStyle="1" w:styleId="87A1295D4EAC4C8CBE84678293F2B66A">
    <w:name w:val="87A1295D4EAC4C8CBE84678293F2B66A"/>
    <w:rsid w:val="005568F1"/>
  </w:style>
  <w:style w:type="paragraph" w:customStyle="1" w:styleId="E0202B708CE74AE8966C27CB188D69A0">
    <w:name w:val="E0202B708CE74AE8966C27CB188D69A0"/>
    <w:rsid w:val="005568F1"/>
  </w:style>
  <w:style w:type="paragraph" w:customStyle="1" w:styleId="43C20DAB5971490CADD58526F41DA298">
    <w:name w:val="43C20DAB5971490CADD58526F41DA298"/>
    <w:rsid w:val="00556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1360</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 Aasa</dc:creator>
  <cp:keywords/>
  <dc:description/>
  <cp:lastModifiedBy>Eveli Aasa</cp:lastModifiedBy>
  <cp:revision>4</cp:revision>
  <dcterms:created xsi:type="dcterms:W3CDTF">2018-03-22T12:07:00Z</dcterms:created>
  <dcterms:modified xsi:type="dcterms:W3CDTF">2018-03-22T12:12:00Z</dcterms:modified>
</cp:coreProperties>
</file>