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1FDF" w14:textId="55796F5A" w:rsidR="006065D9" w:rsidRPr="003F6228" w:rsidRDefault="006833FC" w:rsidP="00543226">
      <w:pPr>
        <w:widowControl w:val="0"/>
        <w:autoSpaceDE w:val="0"/>
        <w:autoSpaceDN w:val="0"/>
        <w:adjustRightInd w:val="0"/>
        <w:spacing w:line="276" w:lineRule="auto"/>
        <w:rPr>
          <w:rFonts w:ascii="MS Reference Sans Serif" w:hAnsi="MS Reference Sans Serif" w:cs="ArialMT"/>
          <w:b/>
          <w:color w:val="006666"/>
          <w:sz w:val="32"/>
          <w:szCs w:val="32"/>
          <w:lang w:val="en-GB" w:bidi="en-US"/>
        </w:rPr>
      </w:pPr>
      <w:r w:rsidRPr="003F6228">
        <w:rPr>
          <w:rFonts w:ascii="MS Reference Sans Serif" w:hAnsi="MS Reference Sans Serif" w:cs="ArialMT"/>
          <w:b/>
          <w:color w:val="006666"/>
          <w:sz w:val="32"/>
          <w:szCs w:val="32"/>
          <w:lang w:val="en-GB" w:bidi="en-US"/>
        </w:rPr>
        <w:t xml:space="preserve">NEPCon </w:t>
      </w:r>
      <w:r w:rsidR="001A1DFD" w:rsidRPr="003F6228">
        <w:rPr>
          <w:rFonts w:ascii="MS Reference Sans Serif" w:hAnsi="MS Reference Sans Serif" w:cs="ArialMT"/>
          <w:b/>
          <w:color w:val="006666"/>
          <w:sz w:val="32"/>
          <w:szCs w:val="32"/>
          <w:lang w:val="en-GB" w:bidi="en-US"/>
        </w:rPr>
        <w:t>C</w:t>
      </w:r>
      <w:r w:rsidR="003C5E6B" w:rsidRPr="003F6228">
        <w:rPr>
          <w:rFonts w:ascii="MS Reference Sans Serif" w:hAnsi="MS Reference Sans Serif" w:cs="ArialMT"/>
          <w:b/>
          <w:color w:val="006666"/>
          <w:sz w:val="32"/>
          <w:szCs w:val="32"/>
          <w:lang w:val="en-GB" w:bidi="en-US"/>
        </w:rPr>
        <w:t>ertification</w:t>
      </w:r>
      <w:r w:rsidRPr="003F6228">
        <w:rPr>
          <w:rFonts w:ascii="MS Reference Sans Serif" w:hAnsi="MS Reference Sans Serif" w:cs="ArialMT"/>
          <w:b/>
          <w:color w:val="006666"/>
          <w:sz w:val="32"/>
          <w:szCs w:val="32"/>
          <w:lang w:val="en-GB" w:bidi="en-US"/>
        </w:rPr>
        <w:t xml:space="preserve"> </w:t>
      </w:r>
      <w:r w:rsidR="001A1DFD" w:rsidRPr="003F6228">
        <w:rPr>
          <w:rFonts w:ascii="MS Reference Sans Serif" w:hAnsi="MS Reference Sans Serif" w:cs="ArialMT"/>
          <w:b/>
          <w:color w:val="006666"/>
          <w:sz w:val="32"/>
          <w:szCs w:val="32"/>
          <w:lang w:val="en-GB" w:bidi="en-US"/>
        </w:rPr>
        <w:t>A</w:t>
      </w:r>
      <w:r w:rsidR="007A4966" w:rsidRPr="003F6228">
        <w:rPr>
          <w:rFonts w:ascii="MS Reference Sans Serif" w:hAnsi="MS Reference Sans Serif" w:cs="ArialMT"/>
          <w:b/>
          <w:color w:val="006666"/>
          <w:sz w:val="32"/>
          <w:szCs w:val="32"/>
          <w:lang w:val="en-GB" w:bidi="en-US"/>
        </w:rPr>
        <w:t>greement</w:t>
      </w:r>
    </w:p>
    <w:p w14:paraId="25408C0C" w14:textId="77777777" w:rsidR="00BC5CF7" w:rsidRPr="003F6228" w:rsidRDefault="00BC5CF7" w:rsidP="00A304E1">
      <w:pPr>
        <w:widowControl w:val="0"/>
        <w:autoSpaceDE w:val="0"/>
        <w:autoSpaceDN w:val="0"/>
        <w:adjustRightInd w:val="0"/>
        <w:spacing w:line="276" w:lineRule="auto"/>
        <w:rPr>
          <w:rFonts w:ascii="MS Reference Sans Serif" w:hAnsi="MS Reference Sans Serif" w:cs="ArialMT"/>
          <w:b/>
          <w:szCs w:val="20"/>
          <w:lang w:val="en-GB" w:bidi="en-US"/>
        </w:rPr>
      </w:pPr>
    </w:p>
    <w:p w14:paraId="47CF20F8" w14:textId="37078CE0" w:rsidR="00CD0DE4" w:rsidRPr="003F6228" w:rsidRDefault="00CD0DE4" w:rsidP="00CD0DE4">
      <w:pPr>
        <w:widowControl w:val="0"/>
        <w:autoSpaceDE w:val="0"/>
        <w:autoSpaceDN w:val="0"/>
        <w:adjustRightInd w:val="0"/>
        <w:spacing w:before="120" w:after="120" w:line="276" w:lineRule="auto"/>
        <w:rPr>
          <w:rFonts w:ascii="MS Reference Sans Serif" w:hAnsi="MS Reference Sans Serif"/>
          <w:szCs w:val="20"/>
          <w:lang w:val="en-GB"/>
        </w:rPr>
      </w:pPr>
      <w:r w:rsidRPr="003F6228">
        <w:rPr>
          <w:rFonts w:ascii="MS Reference Sans Serif" w:hAnsi="MS Reference Sans Serif"/>
          <w:szCs w:val="20"/>
          <w:lang w:val="en-GB"/>
        </w:rPr>
        <w:t>This certification agreement (</w:t>
      </w:r>
      <w:r w:rsidR="00E4315D">
        <w:rPr>
          <w:rFonts w:ascii="MS Reference Sans Serif" w:hAnsi="MS Reference Sans Serif"/>
          <w:szCs w:val="20"/>
          <w:lang w:val="en-GB"/>
        </w:rPr>
        <w:t>the</w:t>
      </w:r>
      <w:r w:rsidRPr="003F6228">
        <w:rPr>
          <w:rFonts w:ascii="MS Reference Sans Serif" w:hAnsi="MS Reference Sans Serif"/>
          <w:szCs w:val="20"/>
          <w:lang w:val="en-GB"/>
        </w:rPr>
        <w:t xml:space="preserve"> “Agreement”) is entered into by and between:</w:t>
      </w:r>
    </w:p>
    <w:p w14:paraId="7030A7AD" w14:textId="37B430BD" w:rsidR="00CD0DE4" w:rsidRPr="003F6228" w:rsidRDefault="00CD0DE4" w:rsidP="00CD0DE4">
      <w:pPr>
        <w:widowControl w:val="0"/>
        <w:autoSpaceDE w:val="0"/>
        <w:autoSpaceDN w:val="0"/>
        <w:adjustRightInd w:val="0"/>
        <w:spacing w:before="120" w:after="120" w:line="276" w:lineRule="auto"/>
        <w:rPr>
          <w:rFonts w:ascii="MS Reference Sans Serif" w:hAnsi="MS Reference Sans Serif"/>
          <w:szCs w:val="20"/>
          <w:lang w:val="en-GB"/>
        </w:rPr>
      </w:pPr>
      <w:r w:rsidRPr="003F6228">
        <w:rPr>
          <w:rFonts w:ascii="MS Reference Sans Serif" w:hAnsi="MS Reference Sans Serif"/>
          <w:b/>
          <w:szCs w:val="20"/>
          <w:lang w:val="en-GB"/>
        </w:rPr>
        <w:t>NEPCon</w:t>
      </w:r>
      <w:r w:rsidR="001D7818" w:rsidRPr="003F6228">
        <w:rPr>
          <w:rFonts w:ascii="MS Reference Sans Serif" w:hAnsi="MS Reference Sans Serif"/>
          <w:b/>
          <w:szCs w:val="20"/>
          <w:lang w:val="en-GB"/>
        </w:rPr>
        <w:t xml:space="preserve"> OÜ </w:t>
      </w:r>
      <w:r w:rsidR="00AE4044" w:rsidRPr="00AE4044">
        <w:rPr>
          <w:rFonts w:ascii="MS Reference Sans Serif" w:hAnsi="MS Reference Sans Serif"/>
          <w:szCs w:val="20"/>
          <w:lang w:val="en-GB"/>
        </w:rPr>
        <w:t>a</w:t>
      </w:r>
      <w:r w:rsidR="00AE4044">
        <w:rPr>
          <w:rFonts w:ascii="MS Reference Sans Serif" w:hAnsi="MS Reference Sans Serif"/>
          <w:szCs w:val="20"/>
          <w:lang w:val="en-GB"/>
        </w:rPr>
        <w:t xml:space="preserve">n </w:t>
      </w:r>
      <w:r w:rsidR="00AE4044" w:rsidRPr="00626472">
        <w:rPr>
          <w:rFonts w:ascii="MS Reference Sans Serif" w:hAnsi="MS Reference Sans Serif"/>
          <w:szCs w:val="20"/>
          <w:lang w:val="en-GB"/>
        </w:rPr>
        <w:t>Estonian limited liability company</w:t>
      </w:r>
      <w:r w:rsidR="001D7818" w:rsidRPr="00626472">
        <w:rPr>
          <w:rFonts w:ascii="MS Reference Sans Serif" w:hAnsi="MS Reference Sans Serif"/>
          <w:b/>
          <w:szCs w:val="20"/>
          <w:lang w:val="en-GB"/>
        </w:rPr>
        <w:t xml:space="preserve"> </w:t>
      </w:r>
      <w:r w:rsidR="001D7818" w:rsidRPr="00626472">
        <w:rPr>
          <w:rFonts w:ascii="MS Reference Sans Serif" w:hAnsi="MS Reference Sans Serif"/>
          <w:szCs w:val="20"/>
          <w:lang w:val="en-GB"/>
        </w:rPr>
        <w:t>(“NEPCon”)</w:t>
      </w:r>
      <w:r w:rsidRPr="00626472">
        <w:rPr>
          <w:rFonts w:ascii="MS Reference Sans Serif" w:hAnsi="MS Reference Sans Serif"/>
          <w:szCs w:val="20"/>
          <w:lang w:val="en-GB"/>
        </w:rPr>
        <w:t xml:space="preserve">; registration number </w:t>
      </w:r>
      <w:r w:rsidR="001D7818" w:rsidRPr="00626472">
        <w:rPr>
          <w:rFonts w:ascii="MS Reference Sans Serif" w:hAnsi="MS Reference Sans Serif"/>
          <w:szCs w:val="20"/>
          <w:lang w:val="en-GB"/>
        </w:rPr>
        <w:t>10835645</w:t>
      </w:r>
      <w:r w:rsidRPr="00626472">
        <w:rPr>
          <w:rFonts w:ascii="MS Reference Sans Serif" w:hAnsi="MS Reference Sans Serif"/>
          <w:szCs w:val="20"/>
          <w:lang w:val="en-GB"/>
        </w:rPr>
        <w:t xml:space="preserve">; </w:t>
      </w:r>
      <w:r w:rsidR="00A268BB" w:rsidRPr="00626472">
        <w:rPr>
          <w:rFonts w:ascii="MS Reference Sans Serif" w:hAnsi="MS Reference Sans Serif"/>
          <w:szCs w:val="20"/>
          <w:lang w:val="en-GB"/>
        </w:rPr>
        <w:t>VAT number</w:t>
      </w:r>
      <w:r w:rsidR="00A268BB" w:rsidRPr="00C92689">
        <w:rPr>
          <w:rFonts w:ascii="MS Reference Sans Serif" w:hAnsi="MS Reference Sans Serif"/>
          <w:lang w:val="en-GB"/>
        </w:rPr>
        <w:t xml:space="preserve"> EE100736494; </w:t>
      </w:r>
      <w:r w:rsidRPr="00626472">
        <w:rPr>
          <w:rFonts w:ascii="MS Reference Sans Serif" w:hAnsi="MS Reference Sans Serif"/>
          <w:szCs w:val="20"/>
          <w:lang w:val="en-GB"/>
        </w:rPr>
        <w:t xml:space="preserve">address </w:t>
      </w:r>
      <w:r w:rsidR="001D7818" w:rsidRPr="00626472">
        <w:rPr>
          <w:rFonts w:ascii="MS Reference Sans Serif" w:hAnsi="MS Reference Sans Serif"/>
          <w:szCs w:val="20"/>
          <w:lang w:val="en-GB"/>
        </w:rPr>
        <w:t>Filosoofi</w:t>
      </w:r>
      <w:r w:rsidR="0043539E" w:rsidRPr="00626472">
        <w:rPr>
          <w:rFonts w:ascii="MS Reference Sans Serif" w:hAnsi="MS Reference Sans Serif"/>
          <w:szCs w:val="20"/>
          <w:lang w:val="en-GB"/>
        </w:rPr>
        <w:t xml:space="preserve"> </w:t>
      </w:r>
      <w:r w:rsidR="001D7818" w:rsidRPr="00626472">
        <w:rPr>
          <w:rFonts w:ascii="MS Reference Sans Serif" w:hAnsi="MS Reference Sans Serif"/>
          <w:szCs w:val="20"/>
          <w:lang w:val="en-GB"/>
        </w:rPr>
        <w:t>3</w:t>
      </w:r>
      <w:r w:rsidR="0043539E" w:rsidRPr="00626472">
        <w:rPr>
          <w:rFonts w:ascii="MS Reference Sans Serif" w:hAnsi="MS Reference Sans Serif"/>
          <w:szCs w:val="20"/>
          <w:lang w:val="en-GB"/>
        </w:rPr>
        <w:t xml:space="preserve">1, </w:t>
      </w:r>
      <w:r w:rsidR="001D7818" w:rsidRPr="00626472">
        <w:rPr>
          <w:rFonts w:ascii="MS Reference Sans Serif" w:hAnsi="MS Reference Sans Serif"/>
          <w:szCs w:val="20"/>
          <w:lang w:val="en-GB"/>
        </w:rPr>
        <w:t>Tartu</w:t>
      </w:r>
      <w:r w:rsidR="0043539E" w:rsidRPr="00626472">
        <w:rPr>
          <w:rFonts w:ascii="MS Reference Sans Serif" w:hAnsi="MS Reference Sans Serif"/>
          <w:szCs w:val="20"/>
          <w:lang w:val="en-GB"/>
        </w:rPr>
        <w:t xml:space="preserve">, </w:t>
      </w:r>
      <w:r w:rsidR="001D7818" w:rsidRPr="00626472">
        <w:rPr>
          <w:rFonts w:ascii="MS Reference Sans Serif" w:hAnsi="MS Reference Sans Serif"/>
          <w:szCs w:val="20"/>
          <w:lang w:val="en-GB"/>
        </w:rPr>
        <w:t>Estonia</w:t>
      </w:r>
      <w:r w:rsidR="00162930" w:rsidRPr="00626472">
        <w:rPr>
          <w:rFonts w:ascii="MS Reference Sans Serif" w:hAnsi="MS Reference Sans Serif"/>
          <w:szCs w:val="20"/>
          <w:lang w:val="en-GB"/>
        </w:rPr>
        <w:t>.</w:t>
      </w:r>
      <w:r w:rsidR="0043539E" w:rsidRPr="003F6228">
        <w:rPr>
          <w:rFonts w:ascii="MS Reference Sans Serif" w:hAnsi="MS Reference Sans Serif"/>
          <w:szCs w:val="20"/>
          <w:lang w:val="en-GB"/>
        </w:rPr>
        <w:t xml:space="preserve"> </w:t>
      </w:r>
    </w:p>
    <w:p w14:paraId="159D9308" w14:textId="77777777" w:rsidR="00CD0DE4" w:rsidRPr="003F6228" w:rsidRDefault="00CD0DE4" w:rsidP="00CD0DE4">
      <w:pPr>
        <w:widowControl w:val="0"/>
        <w:autoSpaceDE w:val="0"/>
        <w:autoSpaceDN w:val="0"/>
        <w:adjustRightInd w:val="0"/>
        <w:spacing w:before="120" w:after="120" w:line="276" w:lineRule="auto"/>
        <w:rPr>
          <w:rFonts w:ascii="MS Reference Sans Serif" w:hAnsi="MS Reference Sans Serif"/>
          <w:szCs w:val="20"/>
          <w:lang w:val="en-GB"/>
        </w:rPr>
      </w:pPr>
      <w:r w:rsidRPr="003F6228">
        <w:rPr>
          <w:rFonts w:ascii="MS Reference Sans Serif" w:hAnsi="MS Reference Sans Serif"/>
          <w:szCs w:val="20"/>
          <w:lang w:val="en-GB"/>
        </w:rPr>
        <w:t>AND</w:t>
      </w:r>
    </w:p>
    <w:p w14:paraId="591E650F" w14:textId="6D09F370" w:rsidR="00CD0DE4" w:rsidRPr="003F6228" w:rsidRDefault="004A1208" w:rsidP="00CD0DE4">
      <w:pPr>
        <w:widowControl w:val="0"/>
        <w:autoSpaceDE w:val="0"/>
        <w:autoSpaceDN w:val="0"/>
        <w:adjustRightInd w:val="0"/>
        <w:spacing w:before="120" w:after="120" w:line="276" w:lineRule="auto"/>
        <w:rPr>
          <w:rFonts w:ascii="MS Reference Sans Serif" w:hAnsi="MS Reference Sans Serif"/>
          <w:szCs w:val="20"/>
          <w:lang w:val="en-GB"/>
        </w:rPr>
      </w:pPr>
      <w:sdt>
        <w:sdtPr>
          <w:rPr>
            <w:rFonts w:ascii="MS Reference Sans Serif" w:hAnsi="MS Reference Sans Serif"/>
            <w:b/>
            <w:szCs w:val="20"/>
            <w:lang w:val="en-GB"/>
          </w:rPr>
          <w:id w:val="-1278415751"/>
          <w:placeholder>
            <w:docPart w:val="73BA01551E69461D90C5ECD1E4C1DE77"/>
          </w:placeholder>
          <w:showingPlcHdr/>
        </w:sdtPr>
        <w:sdtEndPr/>
        <w:sdtContent>
          <w:r w:rsidR="00CD0DE4" w:rsidRPr="003F6228">
            <w:rPr>
              <w:rStyle w:val="PlaceholderText"/>
              <w:rFonts w:ascii="MS Reference Sans Serif" w:hAnsi="MS Reference Sans Serif"/>
              <w:b/>
              <w:lang w:val="en-GB"/>
            </w:rPr>
            <w:t xml:space="preserve">full legal name of the client </w:t>
          </w:r>
        </w:sdtContent>
      </w:sdt>
      <w:r w:rsidR="00162930" w:rsidRPr="003F6228">
        <w:rPr>
          <w:rFonts w:ascii="MS Reference Sans Serif" w:hAnsi="MS Reference Sans Serif"/>
          <w:szCs w:val="20"/>
          <w:lang w:val="en-GB"/>
        </w:rPr>
        <w:t>(“Organisation”)</w:t>
      </w:r>
      <w:r w:rsidR="00CD0DE4" w:rsidRPr="003F6228">
        <w:rPr>
          <w:rFonts w:ascii="MS Reference Sans Serif" w:hAnsi="MS Reference Sans Serif"/>
          <w:szCs w:val="20"/>
          <w:lang w:val="en-GB"/>
        </w:rPr>
        <w:t>; registration number</w:t>
      </w:r>
      <w:r w:rsidR="001E64F7" w:rsidRPr="003F6228">
        <w:rPr>
          <w:rFonts w:ascii="MS Reference Sans Serif" w:hAnsi="MS Reference Sans Serif"/>
          <w:szCs w:val="20"/>
          <w:lang w:val="en-GB"/>
        </w:rPr>
        <w:t xml:space="preserve"> (please enter registration number) </w:t>
      </w:r>
      <w:sdt>
        <w:sdtPr>
          <w:rPr>
            <w:rFonts w:ascii="MS Reference Sans Serif" w:hAnsi="MS Reference Sans Serif"/>
            <w:szCs w:val="20"/>
            <w:lang w:val="en-GB"/>
          </w:rPr>
          <w:id w:val="-648668331"/>
          <w:placeholder>
            <w:docPart w:val="DefaultPlaceholder_1081868574"/>
          </w:placeholder>
          <w:showingPlcHdr/>
        </w:sdtPr>
        <w:sdtEndPr/>
        <w:sdtContent>
          <w:r w:rsidR="00316B8E" w:rsidRPr="008D6B7A">
            <w:rPr>
              <w:rStyle w:val="PlaceholderText"/>
            </w:rPr>
            <w:t>Click here to enter text.</w:t>
          </w:r>
        </w:sdtContent>
      </w:sdt>
      <w:r w:rsidR="00CD0DE4" w:rsidRPr="003F6228">
        <w:rPr>
          <w:rFonts w:ascii="MS Reference Sans Serif" w:hAnsi="MS Reference Sans Serif"/>
          <w:szCs w:val="20"/>
          <w:lang w:val="en-GB"/>
        </w:rPr>
        <w:t xml:space="preserve">; </w:t>
      </w:r>
      <w:r w:rsidR="00A268BB" w:rsidRPr="003F6228">
        <w:rPr>
          <w:rFonts w:ascii="MS Reference Sans Serif" w:hAnsi="MS Reference Sans Serif"/>
          <w:szCs w:val="20"/>
          <w:lang w:val="en-GB"/>
        </w:rPr>
        <w:t>VAT number (if different</w:t>
      </w:r>
      <w:r w:rsidR="001E64F7" w:rsidRPr="003F6228">
        <w:rPr>
          <w:rFonts w:ascii="MS Reference Sans Serif" w:hAnsi="MS Reference Sans Serif"/>
          <w:szCs w:val="20"/>
          <w:lang w:val="en-GB"/>
        </w:rPr>
        <w:t>, please enter VAT number</w:t>
      </w:r>
      <w:r w:rsidR="00A268BB" w:rsidRPr="003F6228">
        <w:rPr>
          <w:rFonts w:ascii="MS Reference Sans Serif" w:hAnsi="MS Reference Sans Serif"/>
          <w:szCs w:val="20"/>
          <w:lang w:val="en-GB"/>
        </w:rPr>
        <w:t>)</w:t>
      </w:r>
      <w:r w:rsidR="00162930" w:rsidRPr="003F6228">
        <w:rPr>
          <w:rFonts w:ascii="MS Reference Sans Serif" w:hAnsi="MS Reference Sans Serif"/>
          <w:szCs w:val="20"/>
          <w:lang w:val="en-GB"/>
        </w:rPr>
        <w:t xml:space="preserve">; </w:t>
      </w:r>
      <w:sdt>
        <w:sdtPr>
          <w:rPr>
            <w:rFonts w:ascii="MS Reference Sans Serif" w:hAnsi="MS Reference Sans Serif"/>
            <w:szCs w:val="20"/>
            <w:lang w:val="en-GB"/>
          </w:rPr>
          <w:id w:val="-981613943"/>
          <w:placeholder>
            <w:docPart w:val="DefaultPlaceholder_1081868574"/>
          </w:placeholder>
          <w:showingPlcHdr/>
        </w:sdtPr>
        <w:sdtEndPr/>
        <w:sdtContent>
          <w:r w:rsidR="00316B8E" w:rsidRPr="008D6B7A">
            <w:rPr>
              <w:rStyle w:val="PlaceholderText"/>
            </w:rPr>
            <w:t>Click here to enter text.</w:t>
          </w:r>
        </w:sdtContent>
      </w:sdt>
      <w:r w:rsidR="00A268BB" w:rsidRPr="003F6228">
        <w:rPr>
          <w:rFonts w:ascii="MS Reference Sans Serif" w:hAnsi="MS Reference Sans Serif"/>
          <w:szCs w:val="20"/>
          <w:lang w:val="en-GB"/>
        </w:rPr>
        <w:t xml:space="preserve"> </w:t>
      </w:r>
      <w:r w:rsidR="00CD0DE4" w:rsidRPr="003F6228">
        <w:rPr>
          <w:rFonts w:ascii="MS Reference Sans Serif" w:hAnsi="MS Reference Sans Serif"/>
          <w:szCs w:val="20"/>
          <w:lang w:val="en-GB"/>
        </w:rPr>
        <w:t xml:space="preserve">address </w:t>
      </w:r>
      <w:sdt>
        <w:sdtPr>
          <w:rPr>
            <w:rFonts w:ascii="MS Reference Sans Serif" w:hAnsi="MS Reference Sans Serif"/>
            <w:szCs w:val="20"/>
            <w:lang w:val="en-GB"/>
          </w:rPr>
          <w:id w:val="-1852796603"/>
          <w:placeholder>
            <w:docPart w:val="FE263839A3AE4D1499F7AC0C822F7C27"/>
          </w:placeholder>
        </w:sdtPr>
        <w:sdtEndPr/>
        <w:sdtContent>
          <w:r w:rsidR="00D5217A" w:rsidRPr="002C0B6D">
            <w:rPr>
              <w:rFonts w:ascii="MS Reference Sans Serif" w:hAnsi="MS Reference Sans Serif"/>
              <w:color w:val="808080" w:themeColor="background1" w:themeShade="80"/>
              <w:szCs w:val="20"/>
              <w:lang w:val="en-GB"/>
            </w:rPr>
            <w:t xml:space="preserve"> of the client</w:t>
          </w:r>
        </w:sdtContent>
      </w:sdt>
      <w:r w:rsidR="00CD0DE4" w:rsidRPr="002C0B6D">
        <w:rPr>
          <w:rFonts w:ascii="MS Reference Sans Serif" w:hAnsi="MS Reference Sans Serif"/>
          <w:szCs w:val="20"/>
          <w:lang w:val="en-GB"/>
        </w:rPr>
        <w:t>.</w:t>
      </w:r>
    </w:p>
    <w:p w14:paraId="7E17D167" w14:textId="7CF41EC8" w:rsidR="00CD0DE4" w:rsidRPr="003F6228" w:rsidRDefault="00162930" w:rsidP="00CD0DE4">
      <w:pPr>
        <w:widowControl w:val="0"/>
        <w:autoSpaceDE w:val="0"/>
        <w:autoSpaceDN w:val="0"/>
        <w:adjustRightInd w:val="0"/>
        <w:spacing w:before="120" w:after="120" w:line="276" w:lineRule="auto"/>
        <w:rPr>
          <w:rFonts w:ascii="MS Reference Sans Serif" w:hAnsi="MS Reference Sans Serif"/>
          <w:szCs w:val="20"/>
          <w:lang w:val="en-GB"/>
        </w:rPr>
      </w:pPr>
      <w:r w:rsidRPr="003F6228">
        <w:rPr>
          <w:rFonts w:ascii="MS Reference Sans Serif" w:hAnsi="MS Reference Sans Serif"/>
          <w:szCs w:val="20"/>
          <w:lang w:val="en-GB"/>
        </w:rPr>
        <w:t>NEPCon and the Organisation</w:t>
      </w:r>
      <w:r w:rsidR="00CD0DE4" w:rsidRPr="003F6228">
        <w:rPr>
          <w:rFonts w:ascii="MS Reference Sans Serif" w:hAnsi="MS Reference Sans Serif"/>
          <w:szCs w:val="20"/>
          <w:lang w:val="en-GB"/>
        </w:rPr>
        <w:t xml:space="preserve"> are collectively referred to as “Parties”</w:t>
      </w:r>
      <w:r w:rsidR="0076298D">
        <w:rPr>
          <w:rFonts w:ascii="MS Reference Sans Serif" w:hAnsi="MS Reference Sans Serif"/>
          <w:szCs w:val="20"/>
          <w:lang w:val="en-GB"/>
        </w:rPr>
        <w:t xml:space="preserve"> and </w:t>
      </w:r>
      <w:r w:rsidR="0002345A">
        <w:rPr>
          <w:rFonts w:ascii="MS Reference Sans Serif" w:hAnsi="MS Reference Sans Serif"/>
          <w:szCs w:val="20"/>
          <w:lang w:val="en-GB"/>
        </w:rPr>
        <w:t xml:space="preserve">may be </w:t>
      </w:r>
      <w:r w:rsidR="0076298D">
        <w:rPr>
          <w:rFonts w:ascii="MS Reference Sans Serif" w:hAnsi="MS Reference Sans Serif"/>
          <w:szCs w:val="20"/>
          <w:lang w:val="en-GB"/>
        </w:rPr>
        <w:t>individually referred to as “Party”</w:t>
      </w:r>
      <w:r w:rsidR="00CD0DE4" w:rsidRPr="003F6228">
        <w:rPr>
          <w:rFonts w:ascii="MS Reference Sans Serif" w:hAnsi="MS Reference Sans Serif"/>
          <w:szCs w:val="20"/>
          <w:lang w:val="en-GB"/>
        </w:rPr>
        <w:t>.</w:t>
      </w:r>
    </w:p>
    <w:p w14:paraId="76D852E9" w14:textId="77777777" w:rsidR="007A4966" w:rsidRPr="003F6228" w:rsidRDefault="00EB5866" w:rsidP="00286DBB">
      <w:pPr>
        <w:pStyle w:val="Heading1"/>
      </w:pPr>
      <w:r w:rsidRPr="003F6228">
        <w:t>Terms</w:t>
      </w:r>
    </w:p>
    <w:p w14:paraId="6E2BAE44" w14:textId="0F5CD447" w:rsidR="004B59BD" w:rsidRPr="003F6228" w:rsidRDefault="004B59BD" w:rsidP="004C137F">
      <w:pPr>
        <w:pStyle w:val="Heading2"/>
        <w:numPr>
          <w:ilvl w:val="1"/>
          <w:numId w:val="197"/>
        </w:numPr>
      </w:pPr>
      <w:r w:rsidRPr="003F6228">
        <w:t xml:space="preserve">As used in the Agreement, </w:t>
      </w:r>
      <w:r w:rsidR="00CE7F24">
        <w:t>these terms</w:t>
      </w:r>
      <w:r w:rsidRPr="003F6228">
        <w:t xml:space="preserve"> have the following meanings when </w:t>
      </w:r>
      <w:r w:rsidR="00CE7F24">
        <w:t>capitalized</w:t>
      </w:r>
      <w:r w:rsidRPr="003F6228">
        <w:t>:</w:t>
      </w:r>
    </w:p>
    <w:p w14:paraId="5E175312" w14:textId="77484F6D" w:rsidR="006E61DC" w:rsidRDefault="00143058" w:rsidP="00286DBB">
      <w:pPr>
        <w:spacing w:before="120" w:after="120" w:line="276" w:lineRule="auto"/>
        <w:ind w:left="709"/>
        <w:rPr>
          <w:rFonts w:ascii="MS Reference Sans Serif" w:hAnsi="MS Reference Sans Serif"/>
          <w:b/>
          <w:szCs w:val="20"/>
          <w:lang w:val="en-GB"/>
        </w:rPr>
      </w:pPr>
      <w:r>
        <w:rPr>
          <w:rFonts w:ascii="MS Reference Sans Serif" w:hAnsi="MS Reference Sans Serif"/>
          <w:b/>
          <w:lang w:val="en-GB"/>
        </w:rPr>
        <w:t>Accreditation B</w:t>
      </w:r>
      <w:r w:rsidR="00AE4044" w:rsidRPr="003F6228">
        <w:rPr>
          <w:rFonts w:ascii="MS Reference Sans Serif" w:hAnsi="MS Reference Sans Serif"/>
          <w:b/>
          <w:lang w:val="en-GB"/>
        </w:rPr>
        <w:t xml:space="preserve">ody </w:t>
      </w:r>
      <w:r w:rsidR="00AE4044" w:rsidRPr="003F6228">
        <w:rPr>
          <w:rFonts w:ascii="MS Reference Sans Serif" w:hAnsi="MS Reference Sans Serif"/>
          <w:lang w:val="en-GB"/>
        </w:rPr>
        <w:t xml:space="preserve">– refers to </w:t>
      </w:r>
      <w:r w:rsidR="00AE4044">
        <w:rPr>
          <w:rFonts w:ascii="MS Reference Sans Serif" w:hAnsi="MS Reference Sans Serif"/>
          <w:lang w:val="en-GB"/>
        </w:rPr>
        <w:t>a</w:t>
      </w:r>
      <w:r w:rsidR="004C2B4B">
        <w:rPr>
          <w:rFonts w:ascii="MS Reference Sans Serif" w:hAnsi="MS Reference Sans Serif"/>
          <w:lang w:val="en-GB"/>
        </w:rPr>
        <w:t>ny</w:t>
      </w:r>
      <w:r w:rsidR="00AE4044">
        <w:rPr>
          <w:rFonts w:ascii="MS Reference Sans Serif" w:hAnsi="MS Reference Sans Serif"/>
          <w:lang w:val="en-GB"/>
        </w:rPr>
        <w:t xml:space="preserve"> </w:t>
      </w:r>
      <w:r w:rsidR="006231E3">
        <w:rPr>
          <w:rFonts w:ascii="MS Reference Sans Serif" w:hAnsi="MS Reference Sans Serif"/>
          <w:lang w:val="en-GB"/>
        </w:rPr>
        <w:t>authoritative or third-party body</w:t>
      </w:r>
      <w:r w:rsidR="004C2B4B" w:rsidRPr="004C2B4B">
        <w:rPr>
          <w:rFonts w:ascii="MS Reference Sans Serif" w:hAnsi="MS Reference Sans Serif"/>
          <w:lang w:val="en-GB"/>
        </w:rPr>
        <w:t xml:space="preserve"> that performs accreditation or approval</w:t>
      </w:r>
      <w:r w:rsidR="00AE4044">
        <w:rPr>
          <w:rFonts w:ascii="MS Reference Sans Serif" w:hAnsi="MS Reference Sans Serif"/>
          <w:lang w:val="en-GB"/>
        </w:rPr>
        <w:t xml:space="preserve"> </w:t>
      </w:r>
      <w:r w:rsidR="004C2B4B">
        <w:rPr>
          <w:rFonts w:ascii="MS Reference Sans Serif" w:hAnsi="MS Reference Sans Serif"/>
          <w:lang w:val="en-GB"/>
        </w:rPr>
        <w:t>of</w:t>
      </w:r>
      <w:r w:rsidR="00AE4044">
        <w:rPr>
          <w:rFonts w:ascii="MS Reference Sans Serif" w:hAnsi="MS Reference Sans Serif"/>
          <w:lang w:val="en-GB"/>
        </w:rPr>
        <w:t xml:space="preserve"> NEPCon</w:t>
      </w:r>
      <w:r w:rsidR="00AE4044" w:rsidRPr="003F6228">
        <w:rPr>
          <w:rFonts w:ascii="MS Reference Sans Serif" w:hAnsi="MS Reference Sans Serif"/>
          <w:lang w:val="en-GB"/>
        </w:rPr>
        <w:t xml:space="preserve"> </w:t>
      </w:r>
      <w:r w:rsidR="006231E3">
        <w:rPr>
          <w:rFonts w:ascii="MS Reference Sans Serif" w:hAnsi="MS Reference Sans Serif"/>
          <w:lang w:val="en-GB"/>
        </w:rPr>
        <w:t xml:space="preserve">as </w:t>
      </w:r>
      <w:r w:rsidR="004C2B4B">
        <w:rPr>
          <w:rFonts w:ascii="MS Reference Sans Serif" w:hAnsi="MS Reference Sans Serif"/>
          <w:lang w:val="en-GB"/>
        </w:rPr>
        <w:t>a certification body</w:t>
      </w:r>
      <w:r w:rsidR="00AE4044" w:rsidRPr="003F6228">
        <w:rPr>
          <w:rFonts w:ascii="MS Reference Sans Serif" w:hAnsi="MS Reference Sans Serif"/>
          <w:lang w:val="en-GB"/>
        </w:rPr>
        <w:t>.</w:t>
      </w:r>
    </w:p>
    <w:p w14:paraId="0A036394" w14:textId="77777777" w:rsidR="001363AF" w:rsidRDefault="006E61DC" w:rsidP="00CA5F64">
      <w:pPr>
        <w:spacing w:before="120" w:after="120" w:line="276" w:lineRule="auto"/>
        <w:ind w:left="709"/>
        <w:rPr>
          <w:rFonts w:ascii="MS Reference Sans Serif" w:hAnsi="MS Reference Sans Serif"/>
          <w:b/>
          <w:szCs w:val="20"/>
          <w:lang w:val="en-GB"/>
        </w:rPr>
      </w:pPr>
      <w:r>
        <w:rPr>
          <w:rFonts w:ascii="MS Reference Sans Serif" w:hAnsi="MS Reference Sans Serif"/>
          <w:b/>
          <w:szCs w:val="20"/>
          <w:lang w:val="en-GB"/>
        </w:rPr>
        <w:t xml:space="preserve">Agreement – </w:t>
      </w:r>
      <w:r w:rsidRPr="006E61DC">
        <w:rPr>
          <w:rFonts w:ascii="MS Reference Sans Serif" w:hAnsi="MS Reference Sans Serif"/>
          <w:szCs w:val="20"/>
          <w:lang w:val="en-GB"/>
        </w:rPr>
        <w:t>refers to this Agreement</w:t>
      </w:r>
      <w:r>
        <w:rPr>
          <w:rFonts w:ascii="MS Reference Sans Serif" w:hAnsi="MS Reference Sans Serif"/>
          <w:b/>
          <w:szCs w:val="20"/>
          <w:lang w:val="en-GB"/>
        </w:rPr>
        <w:t xml:space="preserve"> </w:t>
      </w:r>
      <w:r w:rsidRPr="006E61DC">
        <w:rPr>
          <w:rFonts w:ascii="MS Reference Sans Serif" w:hAnsi="MS Reference Sans Serif"/>
          <w:szCs w:val="20"/>
          <w:lang w:val="en-GB"/>
        </w:rPr>
        <w:t>including Appendices to this Agreement, any documents included or referred to in this Agreement and any documents executed by the Parties modifying, varying or replacing this Agreement.</w:t>
      </w:r>
      <w:r w:rsidRPr="006E61DC">
        <w:rPr>
          <w:rFonts w:ascii="MS Reference Sans Serif" w:hAnsi="MS Reference Sans Serif"/>
          <w:b/>
          <w:szCs w:val="20"/>
          <w:lang w:val="en-GB"/>
        </w:rPr>
        <w:t xml:space="preserve"> </w:t>
      </w:r>
    </w:p>
    <w:p w14:paraId="63F1BE36" w14:textId="66FF090E" w:rsidR="000C42B7" w:rsidRPr="001363AF" w:rsidRDefault="001363AF" w:rsidP="00CA5F64">
      <w:pPr>
        <w:spacing w:before="120" w:after="120" w:line="276" w:lineRule="auto"/>
        <w:ind w:left="709"/>
        <w:rPr>
          <w:rFonts w:ascii="MS Reference Sans Serif" w:hAnsi="MS Reference Sans Serif"/>
          <w:szCs w:val="20"/>
          <w:lang w:val="en-GB"/>
        </w:rPr>
      </w:pPr>
      <w:r>
        <w:rPr>
          <w:rFonts w:ascii="MS Reference Sans Serif" w:hAnsi="MS Reference Sans Serif"/>
          <w:b/>
          <w:szCs w:val="20"/>
          <w:lang w:val="en-GB"/>
        </w:rPr>
        <w:t xml:space="preserve">Audit Plan – </w:t>
      </w:r>
      <w:r w:rsidRPr="001363AF">
        <w:rPr>
          <w:rFonts w:ascii="MS Reference Sans Serif" w:hAnsi="MS Reference Sans Serif"/>
          <w:szCs w:val="20"/>
          <w:lang w:val="en-GB"/>
        </w:rPr>
        <w:t>refers to the</w:t>
      </w:r>
      <w:r>
        <w:rPr>
          <w:rFonts w:ascii="MS Reference Sans Serif" w:hAnsi="MS Reference Sans Serif"/>
          <w:b/>
          <w:szCs w:val="20"/>
          <w:lang w:val="en-GB"/>
        </w:rPr>
        <w:t xml:space="preserve"> </w:t>
      </w:r>
      <w:r w:rsidRPr="001363AF">
        <w:rPr>
          <w:rFonts w:ascii="MS Reference Sans Serif" w:hAnsi="MS Reference Sans Serif"/>
          <w:szCs w:val="20"/>
          <w:lang w:val="en-GB"/>
        </w:rPr>
        <w:t xml:space="preserve">document provided to the Organisation by NEPCon </w:t>
      </w:r>
      <w:r w:rsidR="007E5461">
        <w:rPr>
          <w:rFonts w:ascii="MS Reference Sans Serif" w:hAnsi="MS Reference Sans Serif"/>
          <w:szCs w:val="20"/>
          <w:lang w:val="en-GB"/>
        </w:rPr>
        <w:t>to allow the Organisation to plan and prepare for the audit. The Audit Plan details the audit duration, audit location, audit criteria, audit team composition, audit agenda, and any other relevant information. The Audit Plan is incorporated by reference into this Agreement.</w:t>
      </w:r>
      <w:r w:rsidR="007E5461" w:rsidRPr="001363AF" w:rsidDel="00CA5F64">
        <w:rPr>
          <w:rFonts w:ascii="MS Reference Sans Serif" w:hAnsi="MS Reference Sans Serif"/>
          <w:szCs w:val="20"/>
          <w:lang w:val="en-GB"/>
        </w:rPr>
        <w:t xml:space="preserve"> </w:t>
      </w:r>
    </w:p>
    <w:p w14:paraId="2C1EAFBF" w14:textId="6637360F" w:rsidR="00E5045A" w:rsidRDefault="00EB5866" w:rsidP="00286DBB">
      <w:pPr>
        <w:spacing w:before="120" w:after="120" w:line="276" w:lineRule="auto"/>
        <w:ind w:left="709"/>
        <w:rPr>
          <w:rFonts w:ascii="MS Reference Sans Serif" w:hAnsi="MS Reference Sans Serif"/>
          <w:szCs w:val="20"/>
          <w:lang w:val="en-GB"/>
        </w:rPr>
      </w:pPr>
      <w:r w:rsidRPr="003F6228">
        <w:rPr>
          <w:rFonts w:ascii="MS Reference Sans Serif" w:hAnsi="MS Reference Sans Serif"/>
          <w:b/>
          <w:szCs w:val="20"/>
          <w:lang w:val="en-GB"/>
        </w:rPr>
        <w:t xml:space="preserve">Certification </w:t>
      </w:r>
      <w:r w:rsidR="00143058">
        <w:rPr>
          <w:rFonts w:ascii="MS Reference Sans Serif" w:hAnsi="MS Reference Sans Serif"/>
          <w:b/>
          <w:szCs w:val="20"/>
          <w:lang w:val="en-GB"/>
        </w:rPr>
        <w:t>R</w:t>
      </w:r>
      <w:r w:rsidR="000B7DC9" w:rsidRPr="003F6228">
        <w:rPr>
          <w:rFonts w:ascii="MS Reference Sans Serif" w:hAnsi="MS Reference Sans Serif"/>
          <w:b/>
          <w:szCs w:val="20"/>
          <w:lang w:val="en-GB"/>
        </w:rPr>
        <w:t xml:space="preserve">equirements </w:t>
      </w:r>
      <w:r w:rsidR="001363AF">
        <w:rPr>
          <w:rFonts w:ascii="MS Reference Sans Serif" w:hAnsi="MS Reference Sans Serif"/>
          <w:b/>
          <w:szCs w:val="20"/>
          <w:lang w:val="en-GB"/>
        </w:rPr>
        <w:t>–</w:t>
      </w:r>
      <w:r w:rsidR="00EB02F0" w:rsidRPr="003F6228">
        <w:rPr>
          <w:rFonts w:ascii="MS Reference Sans Serif" w:hAnsi="MS Reference Sans Serif"/>
          <w:b/>
          <w:szCs w:val="20"/>
          <w:lang w:val="en-GB"/>
        </w:rPr>
        <w:t xml:space="preserve"> </w:t>
      </w:r>
      <w:r w:rsidR="00EB02F0" w:rsidRPr="003F6228">
        <w:rPr>
          <w:rFonts w:ascii="MS Reference Sans Serif" w:hAnsi="MS Reference Sans Serif"/>
          <w:szCs w:val="20"/>
          <w:lang w:val="en-GB"/>
        </w:rPr>
        <w:t>refer</w:t>
      </w:r>
      <w:r w:rsidR="00431271" w:rsidRPr="003F6228">
        <w:rPr>
          <w:rFonts w:ascii="MS Reference Sans Serif" w:hAnsi="MS Reference Sans Serif"/>
          <w:szCs w:val="20"/>
          <w:lang w:val="en-GB"/>
        </w:rPr>
        <w:t>s</w:t>
      </w:r>
      <w:r w:rsidR="009B71B0" w:rsidRPr="003F6228">
        <w:rPr>
          <w:rFonts w:ascii="MS Reference Sans Serif" w:hAnsi="MS Reference Sans Serif"/>
          <w:szCs w:val="20"/>
          <w:lang w:val="en-GB"/>
        </w:rPr>
        <w:t xml:space="preserve"> to </w:t>
      </w:r>
      <w:r w:rsidR="00143058">
        <w:rPr>
          <w:rFonts w:ascii="MS Reference Sans Serif" w:hAnsi="MS Reference Sans Serif"/>
          <w:szCs w:val="20"/>
          <w:lang w:val="en-GB"/>
        </w:rPr>
        <w:t xml:space="preserve">policies, standards, procedures, directives, and any other </w:t>
      </w:r>
      <w:r w:rsidR="000B7DC9" w:rsidRPr="003F6228">
        <w:rPr>
          <w:rFonts w:ascii="MS Reference Sans Serif" w:hAnsi="MS Reference Sans Serif"/>
          <w:szCs w:val="20"/>
          <w:lang w:val="en-GB"/>
        </w:rPr>
        <w:t xml:space="preserve">normative documents </w:t>
      </w:r>
      <w:r w:rsidR="00BE747E">
        <w:rPr>
          <w:rFonts w:ascii="MS Reference Sans Serif" w:hAnsi="MS Reference Sans Serif"/>
          <w:szCs w:val="20"/>
          <w:lang w:val="en-GB"/>
        </w:rPr>
        <w:t>applicable to the certification of the Organisation</w:t>
      </w:r>
      <w:r w:rsidR="000B7DC9" w:rsidRPr="003F6228">
        <w:rPr>
          <w:rFonts w:ascii="MS Reference Sans Serif" w:hAnsi="MS Reference Sans Serif"/>
          <w:szCs w:val="20"/>
          <w:lang w:val="en-GB"/>
        </w:rPr>
        <w:t xml:space="preserve">. </w:t>
      </w:r>
      <w:r w:rsidR="005D4DF8">
        <w:rPr>
          <w:rFonts w:ascii="MS Reference Sans Serif" w:hAnsi="MS Reference Sans Serif"/>
          <w:szCs w:val="20"/>
          <w:lang w:val="en-GB"/>
        </w:rPr>
        <w:t>The current versions of all normative documents can be found on</w:t>
      </w:r>
      <w:r w:rsidR="00143058">
        <w:rPr>
          <w:rFonts w:ascii="MS Reference Sans Serif" w:hAnsi="MS Reference Sans Serif"/>
          <w:szCs w:val="20"/>
          <w:lang w:val="en-GB"/>
        </w:rPr>
        <w:t xml:space="preserve"> NEPCon’s and/or</w:t>
      </w:r>
      <w:r w:rsidR="005D4DF8">
        <w:rPr>
          <w:rFonts w:ascii="MS Reference Sans Serif" w:hAnsi="MS Reference Sans Serif"/>
          <w:szCs w:val="20"/>
          <w:lang w:val="en-GB"/>
        </w:rPr>
        <w:t xml:space="preserve"> the relevant Certification Scheme Owner</w:t>
      </w:r>
      <w:r w:rsidR="00D33D5B">
        <w:rPr>
          <w:rFonts w:ascii="MS Reference Sans Serif" w:hAnsi="MS Reference Sans Serif"/>
          <w:szCs w:val="20"/>
          <w:lang w:val="en-GB"/>
        </w:rPr>
        <w:t>’s website.</w:t>
      </w:r>
      <w:r w:rsidR="00840E4A">
        <w:rPr>
          <w:rFonts w:ascii="MS Reference Sans Serif" w:hAnsi="MS Reference Sans Serif"/>
          <w:szCs w:val="20"/>
          <w:lang w:val="en-GB"/>
        </w:rPr>
        <w:t xml:space="preserve"> </w:t>
      </w:r>
      <w:r w:rsidR="00840E4A" w:rsidRPr="00840E4A">
        <w:rPr>
          <w:rFonts w:ascii="MS Reference Sans Serif" w:hAnsi="MS Reference Sans Serif"/>
          <w:szCs w:val="20"/>
          <w:lang w:val="en-GB"/>
        </w:rPr>
        <w:t xml:space="preserve">NEPCon </w:t>
      </w:r>
      <w:r w:rsidR="00840E4A">
        <w:rPr>
          <w:rFonts w:ascii="MS Reference Sans Serif" w:hAnsi="MS Reference Sans Serif"/>
          <w:szCs w:val="20"/>
          <w:lang w:val="en-GB"/>
        </w:rPr>
        <w:t xml:space="preserve">also maintains </w:t>
      </w:r>
      <w:r w:rsidR="00840E4A" w:rsidRPr="00840E4A">
        <w:rPr>
          <w:rFonts w:ascii="MS Reference Sans Serif" w:hAnsi="MS Reference Sans Serif"/>
          <w:szCs w:val="20"/>
          <w:lang w:val="en-GB"/>
        </w:rPr>
        <w:t>Service Fact Sheet</w:t>
      </w:r>
      <w:r w:rsidR="00840E4A">
        <w:rPr>
          <w:rFonts w:ascii="MS Reference Sans Serif" w:hAnsi="MS Reference Sans Serif"/>
          <w:szCs w:val="20"/>
          <w:lang w:val="en-GB"/>
        </w:rPr>
        <w:t>s that include</w:t>
      </w:r>
      <w:r w:rsidR="00840E4A" w:rsidRPr="00840E4A">
        <w:rPr>
          <w:rFonts w:ascii="MS Reference Sans Serif" w:hAnsi="MS Reference Sans Serif"/>
          <w:szCs w:val="20"/>
          <w:lang w:val="en-GB"/>
        </w:rPr>
        <w:t xml:space="preserve"> additional conditions and information related to specific certification</w:t>
      </w:r>
      <w:r w:rsidR="00840E4A">
        <w:rPr>
          <w:rFonts w:ascii="MS Reference Sans Serif" w:hAnsi="MS Reference Sans Serif"/>
          <w:szCs w:val="20"/>
          <w:lang w:val="en-GB"/>
        </w:rPr>
        <w:t xml:space="preserve"> and verification</w:t>
      </w:r>
      <w:r w:rsidR="00840E4A" w:rsidRPr="00840E4A">
        <w:rPr>
          <w:rFonts w:ascii="MS Reference Sans Serif" w:hAnsi="MS Reference Sans Serif"/>
          <w:szCs w:val="20"/>
          <w:lang w:val="en-GB"/>
        </w:rPr>
        <w:t xml:space="preserve"> services.</w:t>
      </w:r>
      <w:r w:rsidR="008735AB">
        <w:rPr>
          <w:rFonts w:ascii="MS Reference Sans Serif" w:hAnsi="MS Reference Sans Serif"/>
          <w:szCs w:val="20"/>
          <w:lang w:val="en-GB"/>
        </w:rPr>
        <w:t xml:space="preserve"> The applicable Service Fact Sheets are incorporated by reference into this Agreement.</w:t>
      </w:r>
    </w:p>
    <w:p w14:paraId="44687496" w14:textId="30DD161A" w:rsidR="00EB5866" w:rsidRPr="003F6228" w:rsidRDefault="00E5045A" w:rsidP="00286DBB">
      <w:pPr>
        <w:spacing w:before="120" w:after="120" w:line="276" w:lineRule="auto"/>
        <w:ind w:left="709"/>
        <w:rPr>
          <w:rFonts w:ascii="MS Reference Sans Serif" w:hAnsi="MS Reference Sans Serif"/>
          <w:szCs w:val="20"/>
          <w:lang w:val="en-GB"/>
        </w:rPr>
      </w:pPr>
      <w:r w:rsidRPr="00277886">
        <w:rPr>
          <w:rFonts w:ascii="MS Reference Sans Serif" w:hAnsi="MS Reference Sans Serif"/>
          <w:b/>
          <w:szCs w:val="20"/>
          <w:lang w:val="en-GB"/>
        </w:rPr>
        <w:t>Certification Scheme Owner</w:t>
      </w:r>
      <w:r w:rsidRPr="00E5045A">
        <w:rPr>
          <w:rFonts w:ascii="MS Reference Sans Serif" w:hAnsi="MS Reference Sans Serif"/>
          <w:szCs w:val="20"/>
          <w:lang w:val="en-GB"/>
        </w:rPr>
        <w:t xml:space="preserve"> – refers to the organisation responsible for developing and maintaining a certification </w:t>
      </w:r>
      <w:r w:rsidR="005D26A8">
        <w:rPr>
          <w:rFonts w:ascii="MS Reference Sans Serif" w:hAnsi="MS Reference Sans Serif"/>
          <w:szCs w:val="20"/>
          <w:lang w:val="en-GB"/>
        </w:rPr>
        <w:t xml:space="preserve">system </w:t>
      </w:r>
      <w:r w:rsidR="008C79E4">
        <w:rPr>
          <w:rFonts w:ascii="MS Reference Sans Serif" w:hAnsi="MS Reference Sans Serif"/>
          <w:szCs w:val="20"/>
          <w:lang w:val="en-GB"/>
        </w:rPr>
        <w:t xml:space="preserve">for those certification </w:t>
      </w:r>
      <w:r w:rsidR="009E2F0E">
        <w:rPr>
          <w:rFonts w:ascii="MS Reference Sans Serif" w:hAnsi="MS Reference Sans Serif"/>
          <w:szCs w:val="20"/>
          <w:lang w:val="en-GB"/>
        </w:rPr>
        <w:t>services</w:t>
      </w:r>
      <w:r w:rsidR="008C79E4">
        <w:rPr>
          <w:rFonts w:ascii="MS Reference Sans Serif" w:hAnsi="MS Reference Sans Serif"/>
          <w:szCs w:val="20"/>
          <w:lang w:val="en-GB"/>
        </w:rPr>
        <w:t xml:space="preserve"> </w:t>
      </w:r>
      <w:r w:rsidR="005D26A8">
        <w:rPr>
          <w:rFonts w:ascii="MS Reference Sans Serif" w:hAnsi="MS Reference Sans Serif"/>
          <w:szCs w:val="20"/>
          <w:lang w:val="en-GB"/>
        </w:rPr>
        <w:t>provided by NEPCon</w:t>
      </w:r>
      <w:r w:rsidRPr="00E5045A">
        <w:rPr>
          <w:rFonts w:ascii="MS Reference Sans Serif" w:hAnsi="MS Reference Sans Serif"/>
          <w:szCs w:val="20"/>
          <w:lang w:val="en-GB"/>
        </w:rPr>
        <w:t>, e.g., Forest Stewardship Council® (FSC), Programme for the Endorsement of Forest Certification (PEFC), Sustainable Biomass P</w:t>
      </w:r>
      <w:r w:rsidR="00260932">
        <w:rPr>
          <w:rFonts w:ascii="MS Reference Sans Serif" w:hAnsi="MS Reference Sans Serif"/>
          <w:szCs w:val="20"/>
          <w:lang w:val="en-GB"/>
        </w:rPr>
        <w:t>rogram</w:t>
      </w:r>
      <w:r w:rsidRPr="00E5045A">
        <w:rPr>
          <w:rFonts w:ascii="MS Reference Sans Serif" w:hAnsi="MS Reference Sans Serif"/>
          <w:szCs w:val="20"/>
          <w:lang w:val="en-GB"/>
        </w:rPr>
        <w:t xml:space="preserve"> (SBP)</w:t>
      </w:r>
      <w:r w:rsidR="002C0B6D">
        <w:rPr>
          <w:rFonts w:ascii="MS Reference Sans Serif" w:hAnsi="MS Reference Sans Serif"/>
          <w:szCs w:val="20"/>
          <w:lang w:val="en-GB"/>
        </w:rPr>
        <w:t>, etc</w:t>
      </w:r>
      <w:r w:rsidRPr="00E5045A">
        <w:rPr>
          <w:rFonts w:ascii="MS Reference Sans Serif" w:hAnsi="MS Reference Sans Serif"/>
          <w:szCs w:val="20"/>
          <w:lang w:val="en-GB"/>
        </w:rPr>
        <w:t>.</w:t>
      </w:r>
      <w:r w:rsidR="005D26A8">
        <w:rPr>
          <w:rFonts w:ascii="MS Reference Sans Serif" w:hAnsi="MS Reference Sans Serif"/>
          <w:szCs w:val="20"/>
          <w:lang w:val="en-GB"/>
        </w:rPr>
        <w:t xml:space="preserve"> For certain certification and verification </w:t>
      </w:r>
      <w:r w:rsidR="007E65CC">
        <w:rPr>
          <w:rFonts w:ascii="MS Reference Sans Serif" w:hAnsi="MS Reference Sans Serif"/>
          <w:szCs w:val="20"/>
          <w:lang w:val="en-GB"/>
        </w:rPr>
        <w:t>services</w:t>
      </w:r>
      <w:r w:rsidR="005D26A8">
        <w:rPr>
          <w:rFonts w:ascii="MS Reference Sans Serif" w:hAnsi="MS Reference Sans Serif"/>
          <w:szCs w:val="20"/>
          <w:lang w:val="en-GB"/>
        </w:rPr>
        <w:t xml:space="preserve"> NEPCon offers, NEPCon is accredited or recognized by a third-party</w:t>
      </w:r>
      <w:r w:rsidR="005D26A8" w:rsidRPr="003F6228">
        <w:rPr>
          <w:rFonts w:ascii="MS Reference Sans Serif" w:hAnsi="MS Reference Sans Serif"/>
          <w:szCs w:val="20"/>
          <w:lang w:val="en-GB"/>
        </w:rPr>
        <w:t xml:space="preserve"> </w:t>
      </w:r>
      <w:r w:rsidR="005D26A8">
        <w:rPr>
          <w:rFonts w:ascii="MS Reference Sans Serif" w:hAnsi="MS Reference Sans Serif"/>
          <w:szCs w:val="20"/>
          <w:lang w:val="en-GB"/>
        </w:rPr>
        <w:t>organisation</w:t>
      </w:r>
      <w:r w:rsidR="00ED03BD">
        <w:rPr>
          <w:rFonts w:ascii="MS Reference Sans Serif" w:hAnsi="MS Reference Sans Serif"/>
          <w:szCs w:val="20"/>
          <w:lang w:val="en-GB"/>
        </w:rPr>
        <w:t>.</w:t>
      </w:r>
    </w:p>
    <w:p w14:paraId="3C6AAC2F" w14:textId="5A7057AD" w:rsidR="009E2F0E" w:rsidRDefault="00C10969" w:rsidP="00D41295">
      <w:pPr>
        <w:spacing w:before="120" w:after="120" w:line="276" w:lineRule="auto"/>
        <w:ind w:left="720"/>
        <w:rPr>
          <w:rFonts w:ascii="MS Reference Sans Serif" w:hAnsi="MS Reference Sans Serif"/>
          <w:szCs w:val="20"/>
          <w:lang w:val="en-GB"/>
        </w:rPr>
      </w:pPr>
      <w:r w:rsidRPr="003F6228">
        <w:rPr>
          <w:rFonts w:ascii="MS Reference Sans Serif" w:hAnsi="MS Reference Sans Serif"/>
          <w:b/>
          <w:szCs w:val="20"/>
          <w:lang w:val="en-GB"/>
        </w:rPr>
        <w:lastRenderedPageBreak/>
        <w:t xml:space="preserve">Certification </w:t>
      </w:r>
      <w:r w:rsidR="00143058">
        <w:rPr>
          <w:rFonts w:ascii="MS Reference Sans Serif" w:hAnsi="MS Reference Sans Serif"/>
          <w:b/>
          <w:szCs w:val="20"/>
          <w:lang w:val="en-GB"/>
        </w:rPr>
        <w:t>S</w:t>
      </w:r>
      <w:r w:rsidRPr="003F6228">
        <w:rPr>
          <w:rFonts w:ascii="MS Reference Sans Serif" w:hAnsi="MS Reference Sans Serif"/>
          <w:b/>
          <w:szCs w:val="20"/>
          <w:lang w:val="en-GB"/>
        </w:rPr>
        <w:t>cope</w:t>
      </w:r>
      <w:r w:rsidRPr="003F6228">
        <w:rPr>
          <w:rFonts w:ascii="MS Reference Sans Serif" w:hAnsi="MS Reference Sans Serif"/>
          <w:szCs w:val="20"/>
          <w:lang w:val="en-GB"/>
        </w:rPr>
        <w:t xml:space="preserve"> </w:t>
      </w:r>
      <w:r w:rsidR="002443B3" w:rsidRPr="003F6228">
        <w:rPr>
          <w:rFonts w:ascii="MS Reference Sans Serif" w:hAnsi="MS Reference Sans Serif"/>
          <w:szCs w:val="20"/>
          <w:lang w:val="en-GB"/>
        </w:rPr>
        <w:t>–</w:t>
      </w:r>
      <w:r w:rsidR="00EB02F0" w:rsidRPr="003F6228">
        <w:rPr>
          <w:rFonts w:ascii="MS Reference Sans Serif" w:hAnsi="MS Reference Sans Serif"/>
          <w:szCs w:val="20"/>
          <w:lang w:val="en-GB"/>
        </w:rPr>
        <w:t xml:space="preserve"> </w:t>
      </w:r>
      <w:r w:rsidRPr="003F6228">
        <w:rPr>
          <w:rFonts w:ascii="MS Reference Sans Serif" w:hAnsi="MS Reference Sans Serif"/>
          <w:szCs w:val="20"/>
          <w:lang w:val="en-GB"/>
        </w:rPr>
        <w:t xml:space="preserve">defines the boundaries and extent of the certification in relation to the activities, sites, processes and products of the </w:t>
      </w:r>
      <w:r w:rsidR="003B4677" w:rsidRPr="003F6228">
        <w:rPr>
          <w:rFonts w:ascii="MS Reference Sans Serif" w:hAnsi="MS Reference Sans Serif"/>
          <w:szCs w:val="20"/>
          <w:lang w:val="en-GB"/>
        </w:rPr>
        <w:t>Organisation</w:t>
      </w:r>
      <w:r w:rsidRPr="003F6228">
        <w:rPr>
          <w:rFonts w:ascii="MS Reference Sans Serif" w:hAnsi="MS Reference Sans Serif"/>
          <w:szCs w:val="20"/>
          <w:lang w:val="en-GB"/>
        </w:rPr>
        <w:t>. The scope of the</w:t>
      </w:r>
      <w:r w:rsidR="00BB6304" w:rsidRPr="003F6228">
        <w:rPr>
          <w:rFonts w:ascii="MS Reference Sans Serif" w:hAnsi="MS Reference Sans Serif"/>
          <w:szCs w:val="20"/>
          <w:lang w:val="en-GB"/>
        </w:rPr>
        <w:t xml:space="preserve"> Organization</w:t>
      </w:r>
      <w:r w:rsidRPr="003F6228">
        <w:rPr>
          <w:rFonts w:ascii="MS Reference Sans Serif" w:hAnsi="MS Reference Sans Serif"/>
          <w:szCs w:val="20"/>
          <w:lang w:val="en-GB"/>
        </w:rPr>
        <w:t xml:space="preserve"> certificat</w:t>
      </w:r>
      <w:r w:rsidR="00BB6304" w:rsidRPr="003F6228">
        <w:rPr>
          <w:rFonts w:ascii="MS Reference Sans Serif" w:hAnsi="MS Reference Sans Serif"/>
          <w:szCs w:val="20"/>
          <w:lang w:val="en-GB"/>
        </w:rPr>
        <w:t>e</w:t>
      </w:r>
      <w:r w:rsidRPr="003F6228">
        <w:rPr>
          <w:rFonts w:ascii="MS Reference Sans Serif" w:hAnsi="MS Reference Sans Serif"/>
          <w:szCs w:val="20"/>
          <w:lang w:val="en-GB"/>
        </w:rPr>
        <w:t xml:space="preserve"> is </w:t>
      </w:r>
      <w:r w:rsidR="003126BB" w:rsidRPr="003F6228">
        <w:rPr>
          <w:rFonts w:ascii="MS Reference Sans Serif" w:hAnsi="MS Reference Sans Serif"/>
          <w:szCs w:val="20"/>
          <w:lang w:val="en-GB"/>
        </w:rPr>
        <w:t>detailed</w:t>
      </w:r>
      <w:r w:rsidRPr="003F6228">
        <w:rPr>
          <w:rFonts w:ascii="MS Reference Sans Serif" w:hAnsi="MS Reference Sans Serif"/>
          <w:szCs w:val="20"/>
          <w:lang w:val="en-GB"/>
        </w:rPr>
        <w:t xml:space="preserve"> in the latest certification report prepared by NEPCon</w:t>
      </w:r>
      <w:r w:rsidR="00514658" w:rsidRPr="003F6228">
        <w:rPr>
          <w:rFonts w:ascii="MS Reference Sans Serif" w:hAnsi="MS Reference Sans Serif"/>
          <w:szCs w:val="20"/>
          <w:lang w:val="en-GB"/>
        </w:rPr>
        <w:t xml:space="preserve"> or on the NEPCon</w:t>
      </w:r>
      <w:r w:rsidR="00D5456A" w:rsidRPr="003F6228">
        <w:rPr>
          <w:rFonts w:ascii="MS Reference Sans Serif" w:hAnsi="MS Reference Sans Serif"/>
          <w:szCs w:val="20"/>
          <w:lang w:val="en-GB"/>
        </w:rPr>
        <w:t xml:space="preserve"> website</w:t>
      </w:r>
      <w:r w:rsidR="00514658" w:rsidRPr="003F6228">
        <w:rPr>
          <w:rFonts w:ascii="MS Reference Sans Serif" w:hAnsi="MS Reference Sans Serif"/>
          <w:szCs w:val="20"/>
          <w:lang w:val="en-GB"/>
        </w:rPr>
        <w:t xml:space="preserve"> or </w:t>
      </w:r>
      <w:r w:rsidR="00D5456A" w:rsidRPr="003F6228">
        <w:rPr>
          <w:rFonts w:ascii="MS Reference Sans Serif" w:hAnsi="MS Reference Sans Serif"/>
          <w:szCs w:val="20"/>
          <w:lang w:val="en-GB"/>
        </w:rPr>
        <w:t xml:space="preserve">on </w:t>
      </w:r>
      <w:r w:rsidR="00514658" w:rsidRPr="003F6228">
        <w:rPr>
          <w:rFonts w:ascii="MS Reference Sans Serif" w:hAnsi="MS Reference Sans Serif"/>
          <w:szCs w:val="20"/>
          <w:lang w:val="en-GB"/>
        </w:rPr>
        <w:t xml:space="preserve">the </w:t>
      </w:r>
      <w:r w:rsidR="00D5456A" w:rsidRPr="003F6228">
        <w:rPr>
          <w:rFonts w:ascii="MS Reference Sans Serif" w:hAnsi="MS Reference Sans Serif"/>
          <w:szCs w:val="20"/>
          <w:lang w:val="en-GB"/>
        </w:rPr>
        <w:t xml:space="preserve">website of the </w:t>
      </w:r>
      <w:r w:rsidR="00514658" w:rsidRPr="003F6228">
        <w:rPr>
          <w:rFonts w:ascii="MS Reference Sans Serif" w:hAnsi="MS Reference Sans Serif"/>
          <w:szCs w:val="20"/>
          <w:lang w:val="en-GB"/>
        </w:rPr>
        <w:t xml:space="preserve">Certification </w:t>
      </w:r>
      <w:r w:rsidR="00ED03BD">
        <w:rPr>
          <w:rFonts w:ascii="MS Reference Sans Serif" w:hAnsi="MS Reference Sans Serif"/>
          <w:szCs w:val="20"/>
          <w:lang w:val="en-GB"/>
        </w:rPr>
        <w:t>Scheme Owner</w:t>
      </w:r>
      <w:r w:rsidRPr="003F6228">
        <w:rPr>
          <w:rFonts w:ascii="MS Reference Sans Serif" w:hAnsi="MS Reference Sans Serif"/>
          <w:szCs w:val="20"/>
          <w:lang w:val="en-GB"/>
        </w:rPr>
        <w:t>.</w:t>
      </w:r>
    </w:p>
    <w:p w14:paraId="7AFBBE9A" w14:textId="0D4AE408" w:rsidR="00277886" w:rsidRPr="00277886" w:rsidRDefault="00277886" w:rsidP="00277886">
      <w:pPr>
        <w:spacing w:before="120" w:after="120" w:line="276" w:lineRule="auto"/>
        <w:ind w:left="709"/>
        <w:rPr>
          <w:rFonts w:ascii="MS Reference Sans Serif" w:hAnsi="MS Reference Sans Serif"/>
          <w:b/>
          <w:szCs w:val="20"/>
          <w:lang w:val="en-GB"/>
        </w:rPr>
      </w:pPr>
      <w:r>
        <w:rPr>
          <w:rFonts w:ascii="MS Reference Sans Serif" w:hAnsi="MS Reference Sans Serif"/>
          <w:b/>
          <w:szCs w:val="20"/>
          <w:lang w:val="en-GB"/>
        </w:rPr>
        <w:t>Competent A</w:t>
      </w:r>
      <w:r w:rsidRPr="0090368B">
        <w:rPr>
          <w:rFonts w:ascii="MS Reference Sans Serif" w:hAnsi="MS Reference Sans Serif"/>
          <w:b/>
          <w:szCs w:val="20"/>
          <w:lang w:val="en-GB"/>
        </w:rPr>
        <w:t>uthorities</w:t>
      </w:r>
      <w:r w:rsidR="002443B3">
        <w:rPr>
          <w:rFonts w:ascii="MS Reference Sans Serif" w:hAnsi="MS Reference Sans Serif"/>
          <w:b/>
          <w:szCs w:val="20"/>
          <w:lang w:val="en-GB"/>
        </w:rPr>
        <w:t xml:space="preserve"> </w:t>
      </w:r>
      <w:r w:rsidR="002443B3" w:rsidRPr="003F6228">
        <w:rPr>
          <w:rFonts w:ascii="MS Reference Sans Serif" w:hAnsi="MS Reference Sans Serif"/>
          <w:szCs w:val="20"/>
          <w:lang w:val="en-GB"/>
        </w:rPr>
        <w:t>–</w:t>
      </w:r>
      <w:r w:rsidRPr="0090368B">
        <w:rPr>
          <w:rFonts w:ascii="MS Reference Sans Serif" w:hAnsi="MS Reference Sans Serif"/>
          <w:szCs w:val="20"/>
          <w:lang w:val="en-GB"/>
        </w:rPr>
        <w:t xml:space="preserve"> Nationally appointed authorities responsible for the implementation of the E</w:t>
      </w:r>
      <w:r>
        <w:rPr>
          <w:rFonts w:ascii="MS Reference Sans Serif" w:hAnsi="MS Reference Sans Serif"/>
          <w:szCs w:val="20"/>
          <w:lang w:val="en-GB"/>
        </w:rPr>
        <w:t xml:space="preserve">uropean </w:t>
      </w:r>
      <w:r w:rsidRPr="0090368B">
        <w:rPr>
          <w:rFonts w:ascii="MS Reference Sans Serif" w:hAnsi="MS Reference Sans Serif"/>
          <w:szCs w:val="20"/>
          <w:lang w:val="en-GB"/>
        </w:rPr>
        <w:t>U</w:t>
      </w:r>
      <w:r>
        <w:rPr>
          <w:rFonts w:ascii="MS Reference Sans Serif" w:hAnsi="MS Reference Sans Serif"/>
          <w:szCs w:val="20"/>
          <w:lang w:val="en-GB"/>
        </w:rPr>
        <w:t>nion (EU)</w:t>
      </w:r>
      <w:r w:rsidRPr="0090368B">
        <w:rPr>
          <w:rFonts w:ascii="MS Reference Sans Serif" w:hAnsi="MS Reference Sans Serif"/>
          <w:szCs w:val="20"/>
          <w:lang w:val="en-GB"/>
        </w:rPr>
        <w:t xml:space="preserve"> Timber Regulation in each EU Member State.</w:t>
      </w:r>
    </w:p>
    <w:p w14:paraId="0D0A5F38" w14:textId="4C2FE175" w:rsidR="00277886" w:rsidRDefault="009D6D9A" w:rsidP="00D41295">
      <w:pPr>
        <w:spacing w:before="120" w:after="120" w:line="276" w:lineRule="auto"/>
        <w:ind w:left="720"/>
        <w:rPr>
          <w:rFonts w:ascii="MS Reference Sans Serif" w:hAnsi="MS Reference Sans Serif"/>
          <w:szCs w:val="20"/>
          <w:lang w:val="en-GB"/>
        </w:rPr>
      </w:pPr>
      <w:r>
        <w:rPr>
          <w:rFonts w:ascii="MS Reference Sans Serif" w:hAnsi="MS Reference Sans Serif"/>
          <w:b/>
          <w:szCs w:val="20"/>
          <w:lang w:val="en-GB"/>
        </w:rPr>
        <w:t>EU Timber Regulation</w:t>
      </w:r>
      <w:r w:rsidR="002443B3">
        <w:rPr>
          <w:rFonts w:ascii="MS Reference Sans Serif" w:hAnsi="MS Reference Sans Serif"/>
          <w:b/>
          <w:szCs w:val="20"/>
          <w:lang w:val="en-GB"/>
        </w:rPr>
        <w:t xml:space="preserve"> </w:t>
      </w:r>
      <w:r w:rsidR="002443B3" w:rsidRPr="003F6228">
        <w:rPr>
          <w:rFonts w:ascii="MS Reference Sans Serif" w:hAnsi="MS Reference Sans Serif"/>
          <w:szCs w:val="20"/>
          <w:lang w:val="en-GB"/>
        </w:rPr>
        <w:t>–</w:t>
      </w:r>
      <w:r w:rsidR="00277886" w:rsidRPr="0090368B">
        <w:rPr>
          <w:rFonts w:ascii="MS Reference Sans Serif" w:hAnsi="MS Reference Sans Serif"/>
          <w:szCs w:val="20"/>
          <w:lang w:val="en-GB"/>
        </w:rPr>
        <w:t xml:space="preserve"> REGULATION (EU) No 995/2010 OF THE EUROPEAN PARLIAMENT AND OF THE COUNCIL of 20 October 2010 laying down the obligations of operators who place timber and</w:t>
      </w:r>
      <w:r w:rsidR="006337FE">
        <w:rPr>
          <w:rFonts w:ascii="MS Reference Sans Serif" w:hAnsi="MS Reference Sans Serif"/>
          <w:szCs w:val="20"/>
          <w:lang w:val="en-GB"/>
        </w:rPr>
        <w:t xml:space="preserve"> timber products on the market, and </w:t>
      </w:r>
      <w:r w:rsidR="00277886" w:rsidRPr="0090368B">
        <w:rPr>
          <w:rFonts w:ascii="MS Reference Sans Serif" w:hAnsi="MS Reference Sans Serif"/>
          <w:szCs w:val="20"/>
          <w:lang w:val="en-GB"/>
        </w:rPr>
        <w:t xml:space="preserve">any </w:t>
      </w:r>
      <w:r w:rsidR="006337FE">
        <w:rPr>
          <w:rFonts w:ascii="MS Reference Sans Serif" w:hAnsi="MS Reference Sans Serif"/>
          <w:szCs w:val="20"/>
          <w:lang w:val="en-GB"/>
        </w:rPr>
        <w:t xml:space="preserve">other </w:t>
      </w:r>
      <w:r w:rsidR="00277886" w:rsidRPr="0090368B">
        <w:rPr>
          <w:rFonts w:ascii="MS Reference Sans Serif" w:hAnsi="MS Reference Sans Serif"/>
          <w:szCs w:val="20"/>
          <w:lang w:val="en-GB"/>
        </w:rPr>
        <w:t xml:space="preserve">delegated regulations </w:t>
      </w:r>
      <w:r w:rsidR="006337FE">
        <w:rPr>
          <w:rFonts w:ascii="MS Reference Sans Serif" w:hAnsi="MS Reference Sans Serif"/>
          <w:szCs w:val="20"/>
          <w:lang w:val="en-GB"/>
        </w:rPr>
        <w:t xml:space="preserve">as </w:t>
      </w:r>
      <w:r w:rsidR="00277886" w:rsidRPr="0090368B">
        <w:rPr>
          <w:rFonts w:ascii="MS Reference Sans Serif" w:hAnsi="MS Reference Sans Serif"/>
          <w:szCs w:val="20"/>
          <w:lang w:val="en-GB"/>
        </w:rPr>
        <w:t>applicable.</w:t>
      </w:r>
    </w:p>
    <w:p w14:paraId="6A78A269" w14:textId="58FEE190" w:rsidR="00277886" w:rsidRPr="0090368B" w:rsidRDefault="006337FE" w:rsidP="00277886">
      <w:pPr>
        <w:spacing w:before="120" w:after="120" w:line="276" w:lineRule="auto"/>
        <w:ind w:left="709"/>
        <w:rPr>
          <w:rFonts w:ascii="MS Reference Sans Serif" w:hAnsi="MS Reference Sans Serif"/>
          <w:szCs w:val="20"/>
          <w:lang w:val="en-GB"/>
        </w:rPr>
      </w:pPr>
      <w:r>
        <w:rPr>
          <w:rFonts w:ascii="MS Reference Sans Serif" w:hAnsi="MS Reference Sans Serif"/>
          <w:b/>
          <w:szCs w:val="20"/>
          <w:lang w:val="en-GB"/>
        </w:rPr>
        <w:t>Monitoring Organisation</w:t>
      </w:r>
      <w:r w:rsidR="002443B3">
        <w:rPr>
          <w:rFonts w:ascii="MS Reference Sans Serif" w:hAnsi="MS Reference Sans Serif"/>
          <w:b/>
          <w:szCs w:val="20"/>
          <w:lang w:val="en-GB"/>
        </w:rPr>
        <w:t xml:space="preserve"> </w:t>
      </w:r>
      <w:r w:rsidR="002443B3" w:rsidRPr="003F6228">
        <w:rPr>
          <w:rFonts w:ascii="MS Reference Sans Serif" w:hAnsi="MS Reference Sans Serif"/>
          <w:szCs w:val="20"/>
          <w:lang w:val="en-GB"/>
        </w:rPr>
        <w:t>–</w:t>
      </w:r>
      <w:r w:rsidR="00277886" w:rsidRPr="0090368B">
        <w:rPr>
          <w:rFonts w:ascii="MS Reference Sans Serif" w:hAnsi="MS Reference Sans Serif"/>
          <w:b/>
          <w:szCs w:val="20"/>
          <w:lang w:val="en-GB"/>
        </w:rPr>
        <w:t xml:space="preserve"> </w:t>
      </w:r>
      <w:r w:rsidR="00277886" w:rsidRPr="0090368B">
        <w:rPr>
          <w:rFonts w:ascii="MS Reference Sans Serif" w:hAnsi="MS Reference Sans Serif"/>
          <w:szCs w:val="20"/>
          <w:lang w:val="en-GB"/>
        </w:rPr>
        <w:t>NEPCon has been recognised by the European Commission (EC) to operate formally as a Monitoring Organisation under the EU Timbe</w:t>
      </w:r>
      <w:r w:rsidR="00DF6E38">
        <w:rPr>
          <w:rFonts w:ascii="MS Reference Sans Serif" w:hAnsi="MS Reference Sans Serif"/>
          <w:szCs w:val="20"/>
          <w:lang w:val="en-GB"/>
        </w:rPr>
        <w:t>r Regulation. The role of the Monitoring Organisation</w:t>
      </w:r>
      <w:r w:rsidR="00277886" w:rsidRPr="0090368B">
        <w:rPr>
          <w:rFonts w:ascii="MS Reference Sans Serif" w:hAnsi="MS Reference Sans Serif"/>
          <w:szCs w:val="20"/>
          <w:lang w:val="en-GB"/>
        </w:rPr>
        <w:t xml:space="preserve"> is to provide and verify implementation of due diligence systems to meet the requirements of the EU Regulation 995/2010. </w:t>
      </w:r>
      <w:r w:rsidR="00DF6E38">
        <w:rPr>
          <w:rFonts w:ascii="MS Reference Sans Serif" w:hAnsi="MS Reference Sans Serif"/>
          <w:szCs w:val="20"/>
          <w:lang w:val="en-GB"/>
        </w:rPr>
        <w:t>Organisation conformance</w:t>
      </w:r>
      <w:r w:rsidR="00277886" w:rsidRPr="0090368B">
        <w:rPr>
          <w:rFonts w:ascii="MS Reference Sans Serif" w:hAnsi="MS Reference Sans Serif"/>
          <w:szCs w:val="20"/>
          <w:lang w:val="en-GB"/>
        </w:rPr>
        <w:t xml:space="preserve"> to the NEPCon LegalSource™</w:t>
      </w:r>
      <w:r>
        <w:rPr>
          <w:rFonts w:ascii="MS Reference Sans Serif" w:hAnsi="MS Reference Sans Serif"/>
          <w:szCs w:val="20"/>
          <w:lang w:val="en-GB"/>
        </w:rPr>
        <w:t xml:space="preserve"> certification r</w:t>
      </w:r>
      <w:r w:rsidR="00277886" w:rsidRPr="0090368B">
        <w:rPr>
          <w:rFonts w:ascii="MS Reference Sans Serif" w:hAnsi="MS Reference Sans Serif"/>
          <w:szCs w:val="20"/>
          <w:lang w:val="en-GB"/>
        </w:rPr>
        <w:t xml:space="preserve">equirements is a pre-requisite to use NEPCon as a </w:t>
      </w:r>
      <w:r w:rsidR="00277886">
        <w:rPr>
          <w:rFonts w:ascii="MS Reference Sans Serif" w:hAnsi="MS Reference Sans Serif"/>
          <w:szCs w:val="20"/>
          <w:lang w:val="en-GB"/>
        </w:rPr>
        <w:t>Monitoring Organi</w:t>
      </w:r>
      <w:r w:rsidR="002443B3">
        <w:rPr>
          <w:rFonts w:ascii="MS Reference Sans Serif" w:hAnsi="MS Reference Sans Serif"/>
          <w:szCs w:val="20"/>
          <w:lang w:val="en-GB"/>
        </w:rPr>
        <w:t>sation. Appendix A</w:t>
      </w:r>
      <w:r w:rsidR="00277886" w:rsidRPr="0090368B">
        <w:rPr>
          <w:rFonts w:ascii="MS Reference Sans Serif" w:hAnsi="MS Reference Sans Serif"/>
          <w:szCs w:val="20"/>
          <w:lang w:val="en-GB"/>
        </w:rPr>
        <w:t xml:space="preserve"> outlines specific </w:t>
      </w:r>
      <w:r>
        <w:rPr>
          <w:rFonts w:ascii="MS Reference Sans Serif" w:hAnsi="MS Reference Sans Serif"/>
          <w:szCs w:val="20"/>
          <w:lang w:val="en-GB"/>
        </w:rPr>
        <w:t>requirements that are only applicable to o</w:t>
      </w:r>
      <w:r w:rsidR="00277886" w:rsidRPr="0090368B">
        <w:rPr>
          <w:rFonts w:ascii="MS Reference Sans Serif" w:hAnsi="MS Reference Sans Serif"/>
          <w:szCs w:val="20"/>
          <w:lang w:val="en-GB"/>
        </w:rPr>
        <w:t xml:space="preserve">rganisations </w:t>
      </w:r>
      <w:r w:rsidR="00DF6E38">
        <w:rPr>
          <w:rFonts w:ascii="MS Reference Sans Serif" w:hAnsi="MS Reference Sans Serif"/>
          <w:szCs w:val="20"/>
          <w:lang w:val="en-GB"/>
        </w:rPr>
        <w:t>that want</w:t>
      </w:r>
      <w:r w:rsidR="00277886" w:rsidRPr="0090368B">
        <w:rPr>
          <w:rFonts w:ascii="MS Reference Sans Serif" w:hAnsi="MS Reference Sans Serif"/>
          <w:szCs w:val="20"/>
          <w:lang w:val="en-GB"/>
        </w:rPr>
        <w:t xml:space="preserve"> to use NEPCo</w:t>
      </w:r>
      <w:r w:rsidR="00277886">
        <w:rPr>
          <w:rFonts w:ascii="MS Reference Sans Serif" w:hAnsi="MS Reference Sans Serif"/>
          <w:szCs w:val="20"/>
          <w:lang w:val="en-GB"/>
        </w:rPr>
        <w:t>n as a Mon</w:t>
      </w:r>
      <w:r w:rsidR="002443B3">
        <w:rPr>
          <w:rFonts w:ascii="MS Reference Sans Serif" w:hAnsi="MS Reference Sans Serif"/>
          <w:szCs w:val="20"/>
          <w:lang w:val="en-GB"/>
        </w:rPr>
        <w:t>itoring Organisation; Appendix A</w:t>
      </w:r>
      <w:r w:rsidR="00277886" w:rsidRPr="0090368B">
        <w:rPr>
          <w:rFonts w:ascii="MS Reference Sans Serif" w:hAnsi="MS Reference Sans Serif"/>
          <w:szCs w:val="20"/>
          <w:lang w:val="en-GB"/>
        </w:rPr>
        <w:t xml:space="preserve"> is not applicable for other situations. </w:t>
      </w:r>
      <w:bookmarkStart w:id="0" w:name="_Hlk523993235"/>
      <w:r w:rsidR="00277886">
        <w:rPr>
          <w:rFonts w:ascii="MS Reference Sans Serif" w:hAnsi="MS Reference Sans Serif"/>
          <w:szCs w:val="20"/>
          <w:lang w:val="en-GB"/>
        </w:rPr>
        <w:t>Organisations</w:t>
      </w:r>
      <w:r>
        <w:rPr>
          <w:rFonts w:ascii="MS Reference Sans Serif" w:hAnsi="MS Reference Sans Serif"/>
          <w:szCs w:val="20"/>
          <w:lang w:val="en-GB"/>
        </w:rPr>
        <w:t xml:space="preserve"> applying for Monitoring Organisation</w:t>
      </w:r>
      <w:r w:rsidR="00277886" w:rsidRPr="0090368B">
        <w:rPr>
          <w:rFonts w:ascii="MS Reference Sans Serif" w:hAnsi="MS Reference Sans Serif"/>
          <w:szCs w:val="20"/>
          <w:lang w:val="en-GB"/>
        </w:rPr>
        <w:t xml:space="preserve"> services shal</w:t>
      </w:r>
      <w:r>
        <w:rPr>
          <w:rFonts w:ascii="MS Reference Sans Serif" w:hAnsi="MS Reference Sans Serif"/>
          <w:szCs w:val="20"/>
          <w:lang w:val="en-GB"/>
        </w:rPr>
        <w:t>l agree to all clauses in this A</w:t>
      </w:r>
      <w:r w:rsidR="00277886" w:rsidRPr="0090368B">
        <w:rPr>
          <w:rFonts w:ascii="MS Reference Sans Serif" w:hAnsi="MS Reference Sans Serif"/>
          <w:szCs w:val="20"/>
          <w:lang w:val="en-GB"/>
        </w:rPr>
        <w:t>greement</w:t>
      </w:r>
      <w:r w:rsidR="00DF6E38">
        <w:rPr>
          <w:rFonts w:ascii="MS Reference Sans Serif" w:hAnsi="MS Reference Sans Serif"/>
          <w:szCs w:val="20"/>
          <w:lang w:val="en-GB"/>
        </w:rPr>
        <w:t>,</w:t>
      </w:r>
      <w:r w:rsidR="00277886" w:rsidRPr="0090368B">
        <w:rPr>
          <w:rFonts w:ascii="MS Reference Sans Serif" w:hAnsi="MS Reference Sans Serif"/>
          <w:szCs w:val="20"/>
          <w:lang w:val="en-GB"/>
        </w:rPr>
        <w:t xml:space="preserve"> including </w:t>
      </w:r>
      <w:r w:rsidR="002443B3">
        <w:rPr>
          <w:rFonts w:ascii="MS Reference Sans Serif" w:hAnsi="MS Reference Sans Serif"/>
          <w:szCs w:val="20"/>
          <w:lang w:val="en-GB"/>
        </w:rPr>
        <w:t>Appendix A</w:t>
      </w:r>
      <w:r w:rsidR="00277886" w:rsidRPr="0090368B">
        <w:rPr>
          <w:rFonts w:ascii="MS Reference Sans Serif" w:hAnsi="MS Reference Sans Serif"/>
          <w:szCs w:val="20"/>
          <w:lang w:val="en-GB"/>
        </w:rPr>
        <w:t>.</w:t>
      </w:r>
      <w:bookmarkEnd w:id="0"/>
    </w:p>
    <w:p w14:paraId="16D66E50" w14:textId="7DDAFFF4" w:rsidR="00277886" w:rsidRDefault="00277886" w:rsidP="00277886">
      <w:pPr>
        <w:spacing w:before="120" w:after="120" w:line="276" w:lineRule="auto"/>
        <w:ind w:left="720"/>
        <w:rPr>
          <w:rFonts w:ascii="MS Reference Sans Serif" w:hAnsi="MS Reference Sans Serif"/>
          <w:szCs w:val="20"/>
          <w:lang w:val="en-GB"/>
        </w:rPr>
      </w:pPr>
      <w:r>
        <w:rPr>
          <w:rFonts w:ascii="MS Reference Sans Serif" w:hAnsi="MS Reference Sans Serif"/>
          <w:b/>
          <w:szCs w:val="20"/>
          <w:lang w:val="en-GB"/>
        </w:rPr>
        <w:t>Monitoring S</w:t>
      </w:r>
      <w:r w:rsidRPr="0090368B">
        <w:rPr>
          <w:rFonts w:ascii="MS Reference Sans Serif" w:hAnsi="MS Reference Sans Serif"/>
          <w:b/>
          <w:szCs w:val="20"/>
          <w:lang w:val="en-GB"/>
        </w:rPr>
        <w:t>ervices</w:t>
      </w:r>
      <w:r w:rsidR="002443B3">
        <w:rPr>
          <w:rFonts w:ascii="MS Reference Sans Serif" w:hAnsi="MS Reference Sans Serif"/>
          <w:b/>
          <w:szCs w:val="20"/>
          <w:lang w:val="en-GB"/>
        </w:rPr>
        <w:t xml:space="preserve"> </w:t>
      </w:r>
      <w:r w:rsidR="002443B3" w:rsidRPr="003F6228">
        <w:rPr>
          <w:rFonts w:ascii="MS Reference Sans Serif" w:hAnsi="MS Reference Sans Serif"/>
          <w:szCs w:val="20"/>
          <w:lang w:val="en-GB"/>
        </w:rPr>
        <w:t>–</w:t>
      </w:r>
      <w:r w:rsidRPr="0090368B">
        <w:rPr>
          <w:rFonts w:ascii="MS Reference Sans Serif" w:hAnsi="MS Reference Sans Serif"/>
          <w:szCs w:val="20"/>
          <w:lang w:val="en-GB"/>
        </w:rPr>
        <w:t xml:space="preserve"> refers to any service provided by NEPCon wher</w:t>
      </w:r>
      <w:r w:rsidR="006337FE">
        <w:rPr>
          <w:rFonts w:ascii="MS Reference Sans Serif" w:hAnsi="MS Reference Sans Serif"/>
          <w:szCs w:val="20"/>
          <w:lang w:val="en-GB"/>
        </w:rPr>
        <w:t>e NEPCon formally acts as the Monitoring Organisation</w:t>
      </w:r>
      <w:r w:rsidRPr="0090368B">
        <w:rPr>
          <w:rFonts w:ascii="MS Reference Sans Serif" w:hAnsi="MS Reference Sans Serif"/>
          <w:szCs w:val="20"/>
          <w:lang w:val="en-GB"/>
        </w:rPr>
        <w:t xml:space="preserve"> of the Organisation. For consistency the term certification services also refer to monitoring service</w:t>
      </w:r>
      <w:r w:rsidR="00DC6426">
        <w:rPr>
          <w:rFonts w:ascii="MS Reference Sans Serif" w:hAnsi="MS Reference Sans Serif"/>
          <w:szCs w:val="20"/>
          <w:lang w:val="en-GB"/>
        </w:rPr>
        <w:t>s</w:t>
      </w:r>
      <w:r w:rsidRPr="0090368B">
        <w:rPr>
          <w:rFonts w:ascii="MS Reference Sans Serif" w:hAnsi="MS Reference Sans Serif"/>
          <w:szCs w:val="20"/>
          <w:lang w:val="en-GB"/>
        </w:rPr>
        <w:t>, where this is applicable.</w:t>
      </w:r>
    </w:p>
    <w:p w14:paraId="50D9850D" w14:textId="7DEB01C1" w:rsidR="00CA5F64" w:rsidRDefault="00CA5F64" w:rsidP="00D41295">
      <w:pPr>
        <w:spacing w:before="120" w:after="120" w:line="276" w:lineRule="auto"/>
        <w:ind w:left="720"/>
        <w:rPr>
          <w:rFonts w:ascii="MS Reference Sans Serif" w:hAnsi="MS Reference Sans Serif"/>
          <w:szCs w:val="20"/>
          <w:lang w:val="en-GB"/>
        </w:rPr>
      </w:pPr>
      <w:r w:rsidRPr="003F6228">
        <w:rPr>
          <w:rFonts w:ascii="MS Reference Sans Serif" w:hAnsi="MS Reference Sans Serif"/>
          <w:b/>
          <w:szCs w:val="20"/>
          <w:lang w:val="en-GB"/>
        </w:rPr>
        <w:t xml:space="preserve">NEPCon </w:t>
      </w:r>
      <w:r w:rsidR="002443B3" w:rsidRPr="003F6228">
        <w:rPr>
          <w:rFonts w:ascii="MS Reference Sans Serif" w:hAnsi="MS Reference Sans Serif"/>
          <w:szCs w:val="20"/>
          <w:lang w:val="en-GB"/>
        </w:rPr>
        <w:t>–</w:t>
      </w:r>
      <w:r w:rsidRPr="003F6228">
        <w:rPr>
          <w:rFonts w:ascii="MS Reference Sans Serif" w:hAnsi="MS Reference Sans Serif"/>
          <w:b/>
          <w:szCs w:val="20"/>
          <w:lang w:val="en-GB"/>
        </w:rPr>
        <w:t xml:space="preserve"> </w:t>
      </w:r>
      <w:r>
        <w:rPr>
          <w:rFonts w:ascii="MS Reference Sans Serif" w:hAnsi="MS Reference Sans Serif"/>
          <w:szCs w:val="20"/>
          <w:lang w:val="en-GB"/>
        </w:rPr>
        <w:t xml:space="preserve">refers to </w:t>
      </w:r>
      <w:r w:rsidRPr="003F6228">
        <w:rPr>
          <w:rFonts w:ascii="MS Reference Sans Serif" w:hAnsi="MS Reference Sans Serif"/>
          <w:szCs w:val="20"/>
          <w:lang w:val="en-GB"/>
        </w:rPr>
        <w:t>NEPCon OÜ</w:t>
      </w:r>
      <w:r>
        <w:rPr>
          <w:rFonts w:ascii="MS Reference Sans Serif" w:hAnsi="MS Reference Sans Serif"/>
          <w:szCs w:val="20"/>
          <w:lang w:val="en-GB"/>
        </w:rPr>
        <w:t xml:space="preserve">, </w:t>
      </w:r>
      <w:r w:rsidRPr="003F6228">
        <w:rPr>
          <w:rFonts w:ascii="MS Reference Sans Serif" w:hAnsi="MS Reference Sans Serif"/>
          <w:szCs w:val="20"/>
          <w:lang w:val="en-GB"/>
        </w:rPr>
        <w:t>a limited liability organisation</w:t>
      </w:r>
      <w:r>
        <w:rPr>
          <w:rFonts w:ascii="MS Reference Sans Serif" w:hAnsi="MS Reference Sans Serif"/>
          <w:szCs w:val="20"/>
          <w:lang w:val="en-GB"/>
        </w:rPr>
        <w:t xml:space="preserve"> registered in Tartu, Estonia</w:t>
      </w:r>
      <w:r w:rsidRPr="003F6228">
        <w:rPr>
          <w:rFonts w:ascii="MS Reference Sans Serif" w:hAnsi="MS Reference Sans Serif"/>
          <w:szCs w:val="20"/>
          <w:lang w:val="en-GB"/>
        </w:rPr>
        <w:t xml:space="preserve">, and wholly owned daughter company of the non-profit organisation </w:t>
      </w:r>
      <w:r w:rsidR="009B6F47" w:rsidRPr="009B6F47">
        <w:rPr>
          <w:rFonts w:ascii="MS Reference Sans Serif" w:hAnsi="MS Reference Sans Serif"/>
          <w:szCs w:val="20"/>
          <w:lang w:val="en-GB"/>
        </w:rPr>
        <w:t>Nature Economy and People Conne</w:t>
      </w:r>
      <w:r w:rsidR="009B6F47">
        <w:rPr>
          <w:rFonts w:ascii="MS Reference Sans Serif" w:hAnsi="MS Reference Sans Serif"/>
          <w:szCs w:val="20"/>
          <w:lang w:val="en-GB"/>
        </w:rPr>
        <w:t>cted (NEPCon)</w:t>
      </w:r>
      <w:r w:rsidRPr="003F6228">
        <w:rPr>
          <w:lang w:val="en-GB"/>
        </w:rPr>
        <w:t>,</w:t>
      </w:r>
      <w:r w:rsidRPr="003F6228">
        <w:rPr>
          <w:rFonts w:ascii="MS Reference Sans Serif" w:hAnsi="MS Reference Sans Serif"/>
          <w:szCs w:val="20"/>
          <w:lang w:val="en-GB"/>
        </w:rPr>
        <w:t xml:space="preserve"> registered in Denmark</w:t>
      </w:r>
      <w:r w:rsidR="009B6F47">
        <w:rPr>
          <w:rFonts w:ascii="MS Reference Sans Serif" w:hAnsi="MS Reference Sans Serif"/>
          <w:szCs w:val="20"/>
          <w:lang w:val="en-GB"/>
        </w:rPr>
        <w:t xml:space="preserve"> under the registration number </w:t>
      </w:r>
      <w:r w:rsidR="009B6F47" w:rsidRPr="009B6F47">
        <w:rPr>
          <w:rFonts w:ascii="MS Reference Sans Serif" w:hAnsi="MS Reference Sans Serif"/>
          <w:szCs w:val="20"/>
          <w:lang w:val="en-GB"/>
        </w:rPr>
        <w:t>18044633</w:t>
      </w:r>
      <w:r w:rsidRPr="003F6228">
        <w:rPr>
          <w:rFonts w:ascii="MS Reference Sans Serif" w:hAnsi="MS Reference Sans Serif"/>
          <w:szCs w:val="20"/>
          <w:lang w:val="en-GB"/>
        </w:rPr>
        <w:t xml:space="preserve">. Services covered by </w:t>
      </w:r>
      <w:r w:rsidR="009B6F47">
        <w:rPr>
          <w:rFonts w:ascii="MS Reference Sans Serif" w:hAnsi="MS Reference Sans Serif"/>
          <w:szCs w:val="20"/>
          <w:lang w:val="en-GB"/>
        </w:rPr>
        <w:t>this A</w:t>
      </w:r>
      <w:r w:rsidRPr="003F6228">
        <w:rPr>
          <w:rFonts w:ascii="MS Reference Sans Serif" w:hAnsi="MS Reference Sans Serif"/>
          <w:szCs w:val="20"/>
          <w:lang w:val="en-GB"/>
        </w:rPr>
        <w:t>greement may be offered by NEPCon, NEPCon OÜ or by any of NEPCon’s other daughter companies</w:t>
      </w:r>
      <w:r w:rsidR="009B6F47">
        <w:rPr>
          <w:rFonts w:ascii="MS Reference Sans Serif" w:hAnsi="MS Reference Sans Serif"/>
          <w:szCs w:val="20"/>
          <w:lang w:val="en-GB"/>
        </w:rPr>
        <w:t xml:space="preserve"> (together, “NEPCon”)</w:t>
      </w:r>
      <w:r w:rsidRPr="003F6228">
        <w:rPr>
          <w:rFonts w:ascii="MS Reference Sans Serif" w:hAnsi="MS Reference Sans Serif"/>
          <w:szCs w:val="20"/>
          <w:lang w:val="en-GB"/>
        </w:rPr>
        <w:t xml:space="preserve">. NEPCon OÜ </w:t>
      </w:r>
      <w:r w:rsidR="002C0B6D">
        <w:rPr>
          <w:rFonts w:ascii="MS Reference Sans Serif" w:hAnsi="MS Reference Sans Serif"/>
          <w:szCs w:val="20"/>
          <w:lang w:val="en-GB"/>
        </w:rPr>
        <w:t>retains</w:t>
      </w:r>
      <w:r w:rsidRPr="003F6228">
        <w:rPr>
          <w:rFonts w:ascii="MS Reference Sans Serif" w:hAnsi="MS Reference Sans Serif"/>
          <w:szCs w:val="20"/>
          <w:lang w:val="en-GB"/>
        </w:rPr>
        <w:t xml:space="preserve"> all </w:t>
      </w:r>
      <w:r w:rsidR="009B6F47">
        <w:rPr>
          <w:rFonts w:ascii="MS Reference Sans Serif" w:hAnsi="MS Reference Sans Serif"/>
          <w:szCs w:val="20"/>
          <w:lang w:val="en-GB"/>
        </w:rPr>
        <w:t xml:space="preserve">of </w:t>
      </w:r>
      <w:r w:rsidRPr="003F6228">
        <w:rPr>
          <w:rFonts w:ascii="MS Reference Sans Serif" w:hAnsi="MS Reference Sans Serif"/>
          <w:szCs w:val="20"/>
          <w:lang w:val="en-GB"/>
        </w:rPr>
        <w:t xml:space="preserve">the primary </w:t>
      </w:r>
      <w:r w:rsidR="002C0B6D">
        <w:rPr>
          <w:rFonts w:ascii="MS Reference Sans Serif" w:hAnsi="MS Reference Sans Serif"/>
          <w:szCs w:val="20"/>
          <w:lang w:val="en-GB"/>
        </w:rPr>
        <w:t xml:space="preserve">certification functions and </w:t>
      </w:r>
      <w:r w:rsidRPr="003F6228">
        <w:rPr>
          <w:rFonts w:ascii="MS Reference Sans Serif" w:hAnsi="MS Reference Sans Serif"/>
          <w:szCs w:val="20"/>
          <w:lang w:val="en-GB"/>
        </w:rPr>
        <w:t xml:space="preserve">responsibilities </w:t>
      </w:r>
      <w:r w:rsidR="009B73AC">
        <w:rPr>
          <w:rFonts w:ascii="MS Reference Sans Serif" w:hAnsi="MS Reference Sans Serif"/>
          <w:szCs w:val="20"/>
          <w:lang w:val="en-GB"/>
        </w:rPr>
        <w:t>for certification and verification services where NEPCon OÜ is the certification body</w:t>
      </w:r>
      <w:r w:rsidRPr="003F6228">
        <w:rPr>
          <w:rFonts w:ascii="MS Reference Sans Serif" w:hAnsi="MS Reference Sans Serif"/>
          <w:szCs w:val="20"/>
          <w:lang w:val="en-GB"/>
        </w:rPr>
        <w:t>.</w:t>
      </w:r>
    </w:p>
    <w:p w14:paraId="7775E900" w14:textId="79D0B880" w:rsidR="00B53A4A" w:rsidRDefault="00B53A4A" w:rsidP="00D41295">
      <w:pPr>
        <w:spacing w:before="120" w:after="120" w:line="276" w:lineRule="auto"/>
        <w:ind w:left="720"/>
        <w:rPr>
          <w:rFonts w:ascii="MS Reference Sans Serif" w:hAnsi="MS Reference Sans Serif"/>
          <w:szCs w:val="20"/>
          <w:lang w:val="en-GB"/>
        </w:rPr>
      </w:pPr>
      <w:r>
        <w:rPr>
          <w:rFonts w:ascii="MS Reference Sans Serif" w:hAnsi="MS Reference Sans Serif"/>
          <w:b/>
          <w:szCs w:val="20"/>
          <w:lang w:val="en-GB"/>
        </w:rPr>
        <w:t>Proposal –</w:t>
      </w:r>
      <w:r>
        <w:rPr>
          <w:rFonts w:ascii="MS Reference Sans Serif" w:hAnsi="MS Reference Sans Serif"/>
          <w:szCs w:val="20"/>
          <w:lang w:val="en-GB"/>
        </w:rPr>
        <w:t xml:space="preserve"> refers to the written document </w:t>
      </w:r>
      <w:r w:rsidR="00944821">
        <w:rPr>
          <w:rFonts w:ascii="MS Reference Sans Serif" w:hAnsi="MS Reference Sans Serif"/>
          <w:szCs w:val="20"/>
          <w:lang w:val="en-GB"/>
        </w:rPr>
        <w:t>specifying the scope</w:t>
      </w:r>
      <w:r w:rsidR="001363AF">
        <w:rPr>
          <w:rFonts w:ascii="MS Reference Sans Serif" w:hAnsi="MS Reference Sans Serif"/>
          <w:szCs w:val="20"/>
          <w:lang w:val="en-GB"/>
        </w:rPr>
        <w:t xml:space="preserve"> </w:t>
      </w:r>
      <w:r>
        <w:rPr>
          <w:rFonts w:ascii="MS Reference Sans Serif" w:hAnsi="MS Reference Sans Serif"/>
          <w:szCs w:val="20"/>
          <w:lang w:val="en-GB"/>
        </w:rPr>
        <w:t>and cost</w:t>
      </w:r>
      <w:r w:rsidR="00944821">
        <w:rPr>
          <w:rFonts w:ascii="MS Reference Sans Serif" w:hAnsi="MS Reference Sans Serif"/>
          <w:szCs w:val="20"/>
          <w:lang w:val="en-GB"/>
        </w:rPr>
        <w:t>s</w:t>
      </w:r>
      <w:r>
        <w:rPr>
          <w:rFonts w:ascii="MS Reference Sans Serif" w:hAnsi="MS Reference Sans Serif"/>
          <w:szCs w:val="20"/>
          <w:lang w:val="en-GB"/>
        </w:rPr>
        <w:t xml:space="preserve"> of</w:t>
      </w:r>
      <w:r w:rsidR="00944821">
        <w:rPr>
          <w:rFonts w:ascii="MS Reference Sans Serif" w:hAnsi="MS Reference Sans Serif"/>
          <w:szCs w:val="20"/>
          <w:lang w:val="en-GB"/>
        </w:rPr>
        <w:t xml:space="preserve"> the</w:t>
      </w:r>
      <w:r>
        <w:rPr>
          <w:rFonts w:ascii="MS Reference Sans Serif" w:hAnsi="MS Reference Sans Serif"/>
          <w:szCs w:val="20"/>
          <w:lang w:val="en-GB"/>
        </w:rPr>
        <w:t xml:space="preserve"> services to be provided by NEPCon, signed and accepted by the Organisation.</w:t>
      </w:r>
      <w:r w:rsidR="00944821">
        <w:rPr>
          <w:rFonts w:ascii="MS Reference Sans Serif" w:hAnsi="MS Reference Sans Serif"/>
          <w:szCs w:val="20"/>
          <w:lang w:val="en-GB"/>
        </w:rPr>
        <w:t xml:space="preserve"> The Proposal and any alterations made to the Proposal to reflect a change in the scope</w:t>
      </w:r>
      <w:r w:rsidR="001363AF">
        <w:rPr>
          <w:rFonts w:ascii="MS Reference Sans Serif" w:hAnsi="MS Reference Sans Serif"/>
          <w:szCs w:val="20"/>
          <w:lang w:val="en-GB"/>
        </w:rPr>
        <w:t xml:space="preserve"> </w:t>
      </w:r>
      <w:r w:rsidR="00944821">
        <w:rPr>
          <w:rFonts w:ascii="MS Reference Sans Serif" w:hAnsi="MS Reference Sans Serif"/>
          <w:szCs w:val="20"/>
          <w:lang w:val="en-GB"/>
        </w:rPr>
        <w:t>or cost of services provided are incorporated by reference into this Agreement.</w:t>
      </w:r>
    </w:p>
    <w:p w14:paraId="6D5AE89B" w14:textId="78ABE686" w:rsidR="00C10969" w:rsidRPr="003F6228" w:rsidRDefault="00C10969" w:rsidP="00D41295">
      <w:pPr>
        <w:spacing w:before="120" w:after="120" w:line="276" w:lineRule="auto"/>
        <w:ind w:left="720"/>
        <w:rPr>
          <w:rFonts w:ascii="MS Reference Sans Serif" w:hAnsi="MS Reference Sans Serif"/>
          <w:szCs w:val="20"/>
          <w:lang w:val="en-GB"/>
        </w:rPr>
      </w:pPr>
      <w:r w:rsidRPr="003F6228">
        <w:rPr>
          <w:rFonts w:ascii="MS Reference Sans Serif" w:hAnsi="MS Reference Sans Serif"/>
          <w:b/>
          <w:szCs w:val="20"/>
          <w:lang w:val="en-GB"/>
        </w:rPr>
        <w:t xml:space="preserve">Termination </w:t>
      </w:r>
      <w:r w:rsidR="00EB02F0" w:rsidRPr="003F6228">
        <w:rPr>
          <w:rFonts w:ascii="MS Reference Sans Serif" w:hAnsi="MS Reference Sans Serif"/>
          <w:b/>
          <w:szCs w:val="20"/>
          <w:lang w:val="en-GB"/>
        </w:rPr>
        <w:t>(</w:t>
      </w:r>
      <w:r w:rsidRPr="003F6228">
        <w:rPr>
          <w:rFonts w:ascii="MS Reference Sans Serif" w:hAnsi="MS Reference Sans Serif"/>
          <w:b/>
          <w:szCs w:val="20"/>
          <w:lang w:val="en-GB"/>
        </w:rPr>
        <w:t>of certificate</w:t>
      </w:r>
      <w:r w:rsidR="00EB02F0" w:rsidRPr="003F6228">
        <w:rPr>
          <w:rFonts w:ascii="MS Reference Sans Serif" w:hAnsi="MS Reference Sans Serif"/>
          <w:b/>
          <w:szCs w:val="20"/>
          <w:lang w:val="en-GB"/>
        </w:rPr>
        <w:t>)</w:t>
      </w:r>
      <w:r w:rsidRPr="003F6228">
        <w:rPr>
          <w:rFonts w:ascii="MS Reference Sans Serif" w:hAnsi="MS Reference Sans Serif"/>
          <w:szCs w:val="20"/>
          <w:lang w:val="en-GB"/>
        </w:rPr>
        <w:t xml:space="preserve"> – </w:t>
      </w:r>
      <w:r w:rsidR="006516F7" w:rsidRPr="003F6228">
        <w:rPr>
          <w:rFonts w:ascii="MS Reference Sans Serif" w:hAnsi="MS Reference Sans Serif"/>
          <w:szCs w:val="20"/>
          <w:lang w:val="en-GB"/>
        </w:rPr>
        <w:t xml:space="preserve">refers to a </w:t>
      </w:r>
      <w:r w:rsidR="00E1588A" w:rsidRPr="003F6228">
        <w:rPr>
          <w:rFonts w:ascii="MS Reference Sans Serif" w:hAnsi="MS Reference Sans Serif"/>
          <w:szCs w:val="20"/>
          <w:lang w:val="en-GB"/>
        </w:rPr>
        <w:t>case</w:t>
      </w:r>
      <w:r w:rsidR="003B4677" w:rsidRPr="003F6228">
        <w:rPr>
          <w:rFonts w:ascii="MS Reference Sans Serif" w:hAnsi="MS Reference Sans Serif"/>
          <w:szCs w:val="20"/>
          <w:lang w:val="en-GB"/>
        </w:rPr>
        <w:t xml:space="preserve"> where the certificate is </w:t>
      </w:r>
      <w:r w:rsidRPr="003F6228">
        <w:rPr>
          <w:rFonts w:ascii="MS Reference Sans Serif" w:hAnsi="MS Reference Sans Serif"/>
          <w:szCs w:val="20"/>
          <w:lang w:val="en-GB"/>
        </w:rPr>
        <w:t>permanent</w:t>
      </w:r>
      <w:r w:rsidR="003B4677" w:rsidRPr="003F6228">
        <w:rPr>
          <w:rFonts w:ascii="MS Reference Sans Serif" w:hAnsi="MS Reference Sans Serif"/>
          <w:szCs w:val="20"/>
          <w:lang w:val="en-GB"/>
        </w:rPr>
        <w:t>ly</w:t>
      </w:r>
      <w:r w:rsidRPr="003F6228">
        <w:rPr>
          <w:rFonts w:ascii="MS Reference Sans Serif" w:hAnsi="MS Reference Sans Serif"/>
          <w:szCs w:val="20"/>
          <w:lang w:val="en-GB"/>
        </w:rPr>
        <w:t xml:space="preserve"> </w:t>
      </w:r>
      <w:r w:rsidR="00A936E9">
        <w:rPr>
          <w:rFonts w:ascii="MS Reference Sans Serif" w:hAnsi="MS Reference Sans Serif"/>
          <w:szCs w:val="20"/>
          <w:lang w:val="en-GB"/>
        </w:rPr>
        <w:t>withdrawn</w:t>
      </w:r>
      <w:r w:rsidRPr="003F6228">
        <w:rPr>
          <w:rFonts w:ascii="MS Reference Sans Serif" w:hAnsi="MS Reference Sans Serif"/>
          <w:szCs w:val="20"/>
          <w:lang w:val="en-GB"/>
        </w:rPr>
        <w:t xml:space="preserve">. Termination can be voluntary (requested by </w:t>
      </w:r>
      <w:r w:rsidR="00044B45" w:rsidRPr="003F6228">
        <w:rPr>
          <w:rFonts w:ascii="MS Reference Sans Serif" w:hAnsi="MS Reference Sans Serif"/>
          <w:szCs w:val="20"/>
          <w:lang w:val="en-GB"/>
        </w:rPr>
        <w:t xml:space="preserve">the </w:t>
      </w:r>
      <w:r w:rsidR="003B4677" w:rsidRPr="003F6228">
        <w:rPr>
          <w:rFonts w:ascii="MS Reference Sans Serif" w:hAnsi="MS Reference Sans Serif"/>
          <w:szCs w:val="20"/>
          <w:lang w:val="en-GB"/>
        </w:rPr>
        <w:t>Organisation</w:t>
      </w:r>
      <w:r w:rsidRPr="003F6228">
        <w:rPr>
          <w:rFonts w:ascii="MS Reference Sans Serif" w:hAnsi="MS Reference Sans Serif"/>
          <w:szCs w:val="20"/>
          <w:lang w:val="en-GB"/>
        </w:rPr>
        <w:t xml:space="preserve">) or initiated by </w:t>
      </w:r>
      <w:r w:rsidR="00D33D5B">
        <w:rPr>
          <w:rFonts w:ascii="MS Reference Sans Serif" w:hAnsi="MS Reference Sans Serif"/>
          <w:szCs w:val="20"/>
          <w:lang w:val="en-GB"/>
        </w:rPr>
        <w:t>NEPCon</w:t>
      </w:r>
      <w:r w:rsidRPr="003F6228">
        <w:rPr>
          <w:rFonts w:ascii="MS Reference Sans Serif" w:hAnsi="MS Reference Sans Serif"/>
          <w:szCs w:val="20"/>
          <w:lang w:val="en-GB"/>
        </w:rPr>
        <w:t>.</w:t>
      </w:r>
    </w:p>
    <w:p w14:paraId="302F5E0B" w14:textId="3CF0742C" w:rsidR="00277886" w:rsidRPr="003F6228" w:rsidRDefault="00C10969" w:rsidP="00277886">
      <w:pPr>
        <w:spacing w:before="120" w:after="120" w:line="276" w:lineRule="auto"/>
        <w:ind w:left="709"/>
        <w:rPr>
          <w:rFonts w:ascii="MS Reference Sans Serif" w:hAnsi="MS Reference Sans Serif"/>
          <w:szCs w:val="20"/>
          <w:lang w:val="en-GB"/>
        </w:rPr>
      </w:pPr>
      <w:r w:rsidRPr="003F6228">
        <w:rPr>
          <w:rFonts w:ascii="MS Reference Sans Serif" w:hAnsi="MS Reference Sans Serif"/>
          <w:b/>
          <w:szCs w:val="20"/>
          <w:lang w:val="en-GB"/>
        </w:rPr>
        <w:t xml:space="preserve">Suspension </w:t>
      </w:r>
      <w:r w:rsidR="00EB02F0" w:rsidRPr="003F6228">
        <w:rPr>
          <w:rFonts w:ascii="MS Reference Sans Serif" w:hAnsi="MS Reference Sans Serif"/>
          <w:b/>
          <w:szCs w:val="20"/>
          <w:lang w:val="en-GB"/>
        </w:rPr>
        <w:t>(</w:t>
      </w:r>
      <w:r w:rsidRPr="003F6228">
        <w:rPr>
          <w:rFonts w:ascii="MS Reference Sans Serif" w:hAnsi="MS Reference Sans Serif"/>
          <w:b/>
          <w:szCs w:val="20"/>
          <w:lang w:val="en-GB"/>
        </w:rPr>
        <w:t>of certificate</w:t>
      </w:r>
      <w:r w:rsidR="00EB02F0" w:rsidRPr="003F6228">
        <w:rPr>
          <w:rFonts w:ascii="MS Reference Sans Serif" w:hAnsi="MS Reference Sans Serif"/>
          <w:b/>
          <w:szCs w:val="20"/>
          <w:lang w:val="en-GB"/>
        </w:rPr>
        <w:t>)</w:t>
      </w:r>
      <w:r w:rsidRPr="003F6228">
        <w:rPr>
          <w:rFonts w:ascii="MS Reference Sans Serif" w:hAnsi="MS Reference Sans Serif"/>
          <w:szCs w:val="20"/>
          <w:lang w:val="en-GB"/>
        </w:rPr>
        <w:t xml:space="preserve"> – </w:t>
      </w:r>
      <w:r w:rsidR="006516F7" w:rsidRPr="003F6228">
        <w:rPr>
          <w:rFonts w:ascii="MS Reference Sans Serif" w:hAnsi="MS Reference Sans Serif"/>
          <w:szCs w:val="20"/>
          <w:lang w:val="en-GB"/>
        </w:rPr>
        <w:t xml:space="preserve">refers to a case </w:t>
      </w:r>
      <w:r w:rsidR="00D66B1C" w:rsidRPr="003F6228">
        <w:rPr>
          <w:rFonts w:ascii="MS Reference Sans Serif" w:hAnsi="MS Reference Sans Serif"/>
          <w:szCs w:val="20"/>
          <w:lang w:val="en-GB"/>
        </w:rPr>
        <w:t xml:space="preserve">where the validity of the certificate is </w:t>
      </w:r>
      <w:r w:rsidRPr="003F6228">
        <w:rPr>
          <w:rFonts w:ascii="MS Reference Sans Serif" w:hAnsi="MS Reference Sans Serif"/>
          <w:szCs w:val="20"/>
          <w:lang w:val="en-GB"/>
        </w:rPr>
        <w:t>temporar</w:t>
      </w:r>
      <w:r w:rsidR="00D66B1C" w:rsidRPr="003F6228">
        <w:rPr>
          <w:rFonts w:ascii="MS Reference Sans Serif" w:hAnsi="MS Reference Sans Serif"/>
          <w:szCs w:val="20"/>
          <w:lang w:val="en-GB"/>
        </w:rPr>
        <w:t>il</w:t>
      </w:r>
      <w:r w:rsidRPr="003F6228">
        <w:rPr>
          <w:rFonts w:ascii="MS Reference Sans Serif" w:hAnsi="MS Reference Sans Serif"/>
          <w:szCs w:val="20"/>
          <w:lang w:val="en-GB"/>
        </w:rPr>
        <w:t>y suspen</w:t>
      </w:r>
      <w:r w:rsidR="009A3F62" w:rsidRPr="003F6228">
        <w:rPr>
          <w:rFonts w:ascii="MS Reference Sans Serif" w:hAnsi="MS Reference Sans Serif"/>
          <w:szCs w:val="20"/>
          <w:lang w:val="en-GB"/>
        </w:rPr>
        <w:t>d</w:t>
      </w:r>
      <w:r w:rsidR="00D66B1C" w:rsidRPr="003F6228">
        <w:rPr>
          <w:rFonts w:ascii="MS Reference Sans Serif" w:hAnsi="MS Reference Sans Serif"/>
          <w:szCs w:val="20"/>
          <w:lang w:val="en-GB"/>
        </w:rPr>
        <w:t>ed</w:t>
      </w:r>
      <w:r w:rsidRPr="003F6228">
        <w:rPr>
          <w:rFonts w:ascii="MS Reference Sans Serif" w:hAnsi="MS Reference Sans Serif"/>
          <w:szCs w:val="20"/>
          <w:lang w:val="en-GB"/>
        </w:rPr>
        <w:t xml:space="preserve">. Suspension can be voluntary (requested by </w:t>
      </w:r>
      <w:r w:rsidR="003B4677" w:rsidRPr="003F6228">
        <w:rPr>
          <w:rFonts w:ascii="MS Reference Sans Serif" w:hAnsi="MS Reference Sans Serif"/>
          <w:szCs w:val="20"/>
          <w:lang w:val="en-GB"/>
        </w:rPr>
        <w:t>the Organisation</w:t>
      </w:r>
      <w:r w:rsidRPr="003F6228">
        <w:rPr>
          <w:rFonts w:ascii="MS Reference Sans Serif" w:hAnsi="MS Reference Sans Serif"/>
          <w:szCs w:val="20"/>
          <w:lang w:val="en-GB"/>
        </w:rPr>
        <w:t xml:space="preserve">) or initiated by </w:t>
      </w:r>
      <w:r w:rsidR="0089441A">
        <w:rPr>
          <w:rFonts w:ascii="MS Reference Sans Serif" w:hAnsi="MS Reference Sans Serif"/>
          <w:szCs w:val="20"/>
          <w:lang w:val="en-GB"/>
        </w:rPr>
        <w:t>NEPCon</w:t>
      </w:r>
      <w:r w:rsidRPr="003F6228">
        <w:rPr>
          <w:rFonts w:ascii="MS Reference Sans Serif" w:hAnsi="MS Reference Sans Serif"/>
          <w:szCs w:val="20"/>
          <w:lang w:val="en-GB"/>
        </w:rPr>
        <w:t xml:space="preserve">. No claims may be made by the </w:t>
      </w:r>
      <w:r w:rsidR="003B4677" w:rsidRPr="003F6228">
        <w:rPr>
          <w:rFonts w:ascii="MS Reference Sans Serif" w:hAnsi="MS Reference Sans Serif"/>
          <w:szCs w:val="20"/>
          <w:lang w:val="en-GB"/>
        </w:rPr>
        <w:t>Organisation</w:t>
      </w:r>
      <w:r w:rsidRPr="003F6228">
        <w:rPr>
          <w:rFonts w:ascii="MS Reference Sans Serif" w:hAnsi="MS Reference Sans Serif"/>
          <w:szCs w:val="20"/>
          <w:lang w:val="en-GB"/>
        </w:rPr>
        <w:t xml:space="preserve"> in relation to the </w:t>
      </w:r>
      <w:r w:rsidRPr="003F6228">
        <w:rPr>
          <w:rFonts w:ascii="MS Reference Sans Serif" w:hAnsi="MS Reference Sans Serif"/>
          <w:szCs w:val="20"/>
          <w:lang w:val="en-GB"/>
        </w:rPr>
        <w:lastRenderedPageBreak/>
        <w:t>certificate, certified products or certified s</w:t>
      </w:r>
      <w:r w:rsidR="00124CB8" w:rsidRPr="003F6228">
        <w:rPr>
          <w:rFonts w:ascii="MS Reference Sans Serif" w:hAnsi="MS Reference Sans Serif"/>
          <w:szCs w:val="20"/>
          <w:lang w:val="en-GB"/>
        </w:rPr>
        <w:t>tatus while the certificate is S</w:t>
      </w:r>
      <w:r w:rsidRPr="003F6228">
        <w:rPr>
          <w:rFonts w:ascii="MS Reference Sans Serif" w:hAnsi="MS Reference Sans Serif"/>
          <w:szCs w:val="20"/>
          <w:lang w:val="en-GB"/>
        </w:rPr>
        <w:t xml:space="preserve">uspended. </w:t>
      </w:r>
      <w:r w:rsidR="00D66B1C" w:rsidRPr="003F6228">
        <w:rPr>
          <w:rFonts w:ascii="MS Reference Sans Serif" w:hAnsi="MS Reference Sans Serif"/>
          <w:szCs w:val="20"/>
          <w:lang w:val="en-GB"/>
        </w:rPr>
        <w:t>The c</w:t>
      </w:r>
      <w:r w:rsidRPr="003F6228">
        <w:rPr>
          <w:rFonts w:ascii="MS Reference Sans Serif" w:hAnsi="MS Reference Sans Serif"/>
          <w:szCs w:val="20"/>
          <w:lang w:val="en-GB"/>
        </w:rPr>
        <w:t xml:space="preserve">ertificate may be reinstated based on </w:t>
      </w:r>
      <w:r w:rsidR="00D66B1C" w:rsidRPr="003F6228">
        <w:rPr>
          <w:rFonts w:ascii="MS Reference Sans Serif" w:hAnsi="MS Reference Sans Serif"/>
          <w:szCs w:val="20"/>
          <w:lang w:val="en-GB"/>
        </w:rPr>
        <w:t xml:space="preserve">a </w:t>
      </w:r>
      <w:r w:rsidRPr="003F6228">
        <w:rPr>
          <w:rFonts w:ascii="MS Reference Sans Serif" w:hAnsi="MS Reference Sans Serif"/>
          <w:szCs w:val="20"/>
          <w:lang w:val="en-GB"/>
        </w:rPr>
        <w:t>reinstatement audit.</w:t>
      </w:r>
    </w:p>
    <w:p w14:paraId="67BC0249" w14:textId="0EE02955" w:rsidR="00163890" w:rsidRDefault="00163890" w:rsidP="00932FEA">
      <w:pPr>
        <w:pStyle w:val="Heading1"/>
        <w:ind w:left="0"/>
      </w:pPr>
      <w:r w:rsidRPr="003F6228">
        <w:t>General information</w:t>
      </w:r>
    </w:p>
    <w:p w14:paraId="2E8C3A37" w14:textId="6FA5A375" w:rsidR="0010073A" w:rsidRPr="003F6228" w:rsidRDefault="0010073A" w:rsidP="0010073A">
      <w:pPr>
        <w:pStyle w:val="Heading2"/>
        <w:numPr>
          <w:ilvl w:val="1"/>
          <w:numId w:val="187"/>
        </w:numPr>
      </w:pPr>
      <w:r w:rsidRPr="003F6228">
        <w:t>NEPCon has adopted and implemented the following f</w:t>
      </w:r>
      <w:r>
        <w:t>ive</w:t>
      </w:r>
      <w:r w:rsidRPr="003F6228">
        <w:t xml:space="preserve"> policies</w:t>
      </w:r>
      <w:r>
        <w:t>, all available at    www.nepcon.org</w:t>
      </w:r>
      <w:r w:rsidRPr="003F6228">
        <w:t>:</w:t>
      </w:r>
      <w:r w:rsidRPr="0010073A">
        <w:t xml:space="preserve"> </w:t>
      </w:r>
    </w:p>
    <w:p w14:paraId="54A20F85" w14:textId="77777777" w:rsidR="0010073A" w:rsidRDefault="0010073A" w:rsidP="0010073A">
      <w:pPr>
        <w:pStyle w:val="ListParagraph"/>
        <w:numPr>
          <w:ilvl w:val="0"/>
          <w:numId w:val="107"/>
        </w:numPr>
        <w:spacing w:line="276" w:lineRule="auto"/>
        <w:rPr>
          <w:rFonts w:ascii="MS Reference Sans Serif" w:hAnsi="MS Reference Sans Serif"/>
          <w:lang w:val="en-GB"/>
        </w:rPr>
      </w:pPr>
      <w:r w:rsidRPr="0072757D">
        <w:rPr>
          <w:rFonts w:ascii="MS Reference Sans Serif" w:hAnsi="MS Reference Sans Serif" w:cs="Times New Roman"/>
          <w:kern w:val="32"/>
          <w:lang w:val="en-GB"/>
        </w:rPr>
        <w:t xml:space="preserve">The </w:t>
      </w:r>
      <w:r w:rsidRPr="004203B1">
        <w:rPr>
          <w:rFonts w:ascii="MS Reference Sans Serif" w:hAnsi="MS Reference Sans Serif" w:cs="Times New Roman"/>
          <w:b/>
          <w:kern w:val="32"/>
          <w:lang w:val="en-GB"/>
        </w:rPr>
        <w:t>Anti-Corruption Policy</w:t>
      </w:r>
      <w:r w:rsidRPr="0072757D">
        <w:rPr>
          <w:rFonts w:ascii="MS Reference Sans Serif" w:hAnsi="MS Reference Sans Serif" w:cs="Times New Roman"/>
          <w:kern w:val="32"/>
          <w:lang w:val="en-GB"/>
        </w:rPr>
        <w:t xml:space="preserve"> establishes controls to ensure that personnel behave</w:t>
      </w:r>
      <w:r>
        <w:rPr>
          <w:rFonts w:ascii="MS Reference Sans Serif" w:hAnsi="MS Reference Sans Serif"/>
          <w:lang w:val="en-GB"/>
        </w:rPr>
        <w:t xml:space="preserve"> in an ethical manner and NEPCon complies with all applicable laws to prevent acts of bribery, corruption, and fraud;  </w:t>
      </w:r>
    </w:p>
    <w:p w14:paraId="683A3C5A" w14:textId="0BF03EA5" w:rsidR="0010073A" w:rsidRDefault="0010073A" w:rsidP="0010073A">
      <w:pPr>
        <w:pStyle w:val="ListParagraph"/>
        <w:numPr>
          <w:ilvl w:val="0"/>
          <w:numId w:val="107"/>
        </w:numPr>
        <w:spacing w:line="276" w:lineRule="auto"/>
        <w:rPr>
          <w:rFonts w:ascii="MS Reference Sans Serif" w:hAnsi="MS Reference Sans Serif"/>
          <w:lang w:val="en-GB"/>
        </w:rPr>
      </w:pPr>
      <w:r w:rsidRPr="0010073A">
        <w:rPr>
          <w:rFonts w:ascii="MS Reference Sans Serif" w:hAnsi="MS Reference Sans Serif"/>
          <w:lang w:val="en-GB"/>
        </w:rPr>
        <w:t xml:space="preserve">the </w:t>
      </w:r>
      <w:r w:rsidRPr="0010073A">
        <w:rPr>
          <w:rFonts w:ascii="MS Reference Sans Serif" w:hAnsi="MS Reference Sans Serif"/>
          <w:b/>
          <w:lang w:val="en-GB"/>
        </w:rPr>
        <w:t>Impartiality Policy</w:t>
      </w:r>
      <w:r w:rsidRPr="0010073A">
        <w:rPr>
          <w:rFonts w:ascii="MS Reference Sans Serif" w:hAnsi="MS Reference Sans Serif"/>
          <w:lang w:val="en-GB"/>
        </w:rPr>
        <w:t xml:space="preserve"> defines conflict of interest and the measures in place to safeguard NEPCon impartiality in all certification activities; </w:t>
      </w:r>
    </w:p>
    <w:p w14:paraId="1D2A3D23" w14:textId="77777777" w:rsidR="0010073A" w:rsidRDefault="0010073A" w:rsidP="0010073A">
      <w:pPr>
        <w:pStyle w:val="ListParagraph"/>
        <w:numPr>
          <w:ilvl w:val="0"/>
          <w:numId w:val="107"/>
        </w:numPr>
        <w:spacing w:line="276" w:lineRule="auto"/>
        <w:rPr>
          <w:rFonts w:ascii="MS Reference Sans Serif" w:hAnsi="MS Reference Sans Serif"/>
          <w:lang w:val="en-GB"/>
        </w:rPr>
      </w:pPr>
      <w:r w:rsidRPr="0010073A">
        <w:rPr>
          <w:rFonts w:ascii="MS Reference Sans Serif" w:hAnsi="MS Reference Sans Serif"/>
          <w:lang w:val="en-GB"/>
        </w:rPr>
        <w:t xml:space="preserve">the </w:t>
      </w:r>
      <w:r w:rsidRPr="0010073A">
        <w:rPr>
          <w:rFonts w:ascii="MS Reference Sans Serif" w:hAnsi="MS Reference Sans Serif"/>
          <w:b/>
          <w:lang w:val="en-GB"/>
        </w:rPr>
        <w:t>Confidentiality Policy</w:t>
      </w:r>
      <w:r w:rsidRPr="0010073A">
        <w:rPr>
          <w:rFonts w:ascii="MS Reference Sans Serif" w:hAnsi="MS Reference Sans Serif"/>
          <w:lang w:val="en-GB"/>
        </w:rPr>
        <w:t xml:space="preserve"> safeguards the confidentiality of any applicable Organisation information; </w:t>
      </w:r>
    </w:p>
    <w:p w14:paraId="78782587" w14:textId="4EECCC96" w:rsidR="0010073A" w:rsidRDefault="0010073A" w:rsidP="0010073A">
      <w:pPr>
        <w:pStyle w:val="ListParagraph"/>
        <w:numPr>
          <w:ilvl w:val="0"/>
          <w:numId w:val="107"/>
        </w:numPr>
        <w:spacing w:line="276" w:lineRule="auto"/>
        <w:rPr>
          <w:rFonts w:ascii="MS Reference Sans Serif" w:hAnsi="MS Reference Sans Serif"/>
          <w:lang w:val="en-GB"/>
        </w:rPr>
      </w:pPr>
      <w:r w:rsidRPr="0010073A">
        <w:rPr>
          <w:rFonts w:ascii="MS Reference Sans Serif" w:hAnsi="MS Reference Sans Serif"/>
          <w:lang w:val="en-GB"/>
        </w:rPr>
        <w:t xml:space="preserve">the </w:t>
      </w:r>
      <w:r w:rsidRPr="0010073A">
        <w:rPr>
          <w:rFonts w:ascii="MS Reference Sans Serif" w:hAnsi="MS Reference Sans Serif"/>
          <w:b/>
          <w:lang w:val="en-GB"/>
        </w:rPr>
        <w:t>Dispute Resolution Policy</w:t>
      </w:r>
      <w:r w:rsidRPr="0010073A">
        <w:rPr>
          <w:rFonts w:ascii="MS Reference Sans Serif" w:hAnsi="MS Reference Sans Serif"/>
          <w:lang w:val="en-GB"/>
        </w:rPr>
        <w:t xml:space="preserve"> describes the way in which NEPCon handles any disputes raised, including any appeals or complaints submitted to NEPCon by the Organisation (and any other stakeholder), and describes the process in place for resolving these disputes; and </w:t>
      </w:r>
    </w:p>
    <w:p w14:paraId="489E69BC" w14:textId="35E927CA" w:rsidR="0010073A" w:rsidRPr="0010073A" w:rsidRDefault="0010073A" w:rsidP="0010073A">
      <w:pPr>
        <w:pStyle w:val="ListParagraph"/>
        <w:numPr>
          <w:ilvl w:val="0"/>
          <w:numId w:val="107"/>
        </w:numPr>
        <w:spacing w:line="276" w:lineRule="auto"/>
        <w:rPr>
          <w:rFonts w:ascii="MS Reference Sans Serif" w:hAnsi="MS Reference Sans Serif"/>
          <w:lang w:val="en-GB"/>
        </w:rPr>
      </w:pPr>
      <w:r w:rsidRPr="0010073A">
        <w:rPr>
          <w:rFonts w:ascii="MS Reference Sans Serif" w:hAnsi="MS Reference Sans Serif"/>
          <w:lang w:val="en-GB"/>
        </w:rPr>
        <w:t xml:space="preserve">The </w:t>
      </w:r>
      <w:r w:rsidRPr="0010073A">
        <w:rPr>
          <w:rFonts w:ascii="MS Reference Sans Serif" w:hAnsi="MS Reference Sans Serif"/>
          <w:b/>
          <w:lang w:val="en-GB"/>
        </w:rPr>
        <w:t>Policy of Association</w:t>
      </w:r>
      <w:r w:rsidRPr="0010073A">
        <w:rPr>
          <w:rFonts w:ascii="MS Reference Sans Serif" w:hAnsi="MS Reference Sans Serif"/>
          <w:lang w:val="en-GB"/>
        </w:rPr>
        <w:t xml:space="preserve"> in which NEPCon reserves the right to disassociate itself from any organisation which is in violation of the principles of this policy.</w:t>
      </w:r>
    </w:p>
    <w:p w14:paraId="76997EE1" w14:textId="28A9E603" w:rsidR="00EE20DC" w:rsidRPr="003F6228" w:rsidRDefault="00117B5F" w:rsidP="0010073A">
      <w:pPr>
        <w:pStyle w:val="Heading2"/>
        <w:numPr>
          <w:ilvl w:val="1"/>
          <w:numId w:val="187"/>
        </w:numPr>
      </w:pPr>
      <w:r>
        <w:t>NEPCon maintains information about its management, structure, activities, and people responsible for key decisions related to certification at www.nepcon.org.</w:t>
      </w:r>
      <w:r w:rsidR="00163890" w:rsidRPr="003F6228">
        <w:t xml:space="preserve"> </w:t>
      </w:r>
    </w:p>
    <w:p w14:paraId="503F7285" w14:textId="77777777" w:rsidR="007A4966" w:rsidRPr="003F6228" w:rsidRDefault="008742AA" w:rsidP="00286DBB">
      <w:pPr>
        <w:pStyle w:val="Heading1"/>
      </w:pPr>
      <w:r w:rsidRPr="003F6228">
        <w:t>O</w:t>
      </w:r>
      <w:r w:rsidR="00EB5866" w:rsidRPr="003F6228">
        <w:t>bligations</w:t>
      </w:r>
      <w:r w:rsidRPr="003F6228">
        <w:t xml:space="preserve"> of NEPCon</w:t>
      </w:r>
    </w:p>
    <w:p w14:paraId="2D193DEC" w14:textId="49D170DD" w:rsidR="000B2252" w:rsidRPr="003F6228" w:rsidRDefault="008742AA" w:rsidP="0072757D">
      <w:pPr>
        <w:pStyle w:val="Heading2"/>
        <w:numPr>
          <w:ilvl w:val="1"/>
          <w:numId w:val="177"/>
        </w:numPr>
      </w:pPr>
      <w:r w:rsidRPr="003F6228">
        <w:t xml:space="preserve">NEPCon </w:t>
      </w:r>
      <w:r w:rsidR="00EB02F0" w:rsidRPr="003F6228">
        <w:t xml:space="preserve">agrees </w:t>
      </w:r>
      <w:r w:rsidRPr="003F6228">
        <w:t>to</w:t>
      </w:r>
      <w:r w:rsidR="000B2252" w:rsidRPr="003F6228">
        <w:t>:</w:t>
      </w:r>
    </w:p>
    <w:p w14:paraId="3C6945E6" w14:textId="706070A0" w:rsidR="000B2252" w:rsidRPr="003F6228" w:rsidRDefault="000B2252" w:rsidP="0010073A">
      <w:pPr>
        <w:pStyle w:val="ListParagraph"/>
        <w:numPr>
          <w:ilvl w:val="0"/>
          <w:numId w:val="194"/>
        </w:numPr>
        <w:spacing w:line="276" w:lineRule="auto"/>
        <w:rPr>
          <w:rFonts w:ascii="MS Reference Sans Serif" w:hAnsi="MS Reference Sans Serif"/>
          <w:lang w:val="en-GB"/>
        </w:rPr>
      </w:pPr>
      <w:r w:rsidRPr="003F6228">
        <w:rPr>
          <w:rFonts w:ascii="MS Reference Sans Serif" w:hAnsi="MS Reference Sans Serif"/>
          <w:lang w:val="en-GB"/>
        </w:rPr>
        <w:t xml:space="preserve">maintain </w:t>
      </w:r>
      <w:r w:rsidR="007F2ECF" w:rsidRPr="003F6228">
        <w:rPr>
          <w:rFonts w:ascii="MS Reference Sans Serif" w:hAnsi="MS Reference Sans Serif"/>
          <w:lang w:val="en-GB"/>
        </w:rPr>
        <w:t xml:space="preserve">the </w:t>
      </w:r>
      <w:r w:rsidRPr="003F6228">
        <w:rPr>
          <w:rFonts w:ascii="MS Reference Sans Serif" w:hAnsi="MS Reference Sans Serif"/>
          <w:lang w:val="en-GB"/>
        </w:rPr>
        <w:t xml:space="preserve">necessary </w:t>
      </w:r>
      <w:r w:rsidR="00EB02F0" w:rsidRPr="003F6228">
        <w:rPr>
          <w:rFonts w:ascii="MS Reference Sans Serif" w:hAnsi="MS Reference Sans Serif"/>
          <w:lang w:val="en-GB"/>
        </w:rPr>
        <w:t xml:space="preserve">systems, </w:t>
      </w:r>
      <w:r w:rsidRPr="003F6228">
        <w:rPr>
          <w:rFonts w:ascii="MS Reference Sans Serif" w:hAnsi="MS Reference Sans Serif"/>
          <w:lang w:val="en-GB"/>
        </w:rPr>
        <w:t xml:space="preserve">competence and qualified </w:t>
      </w:r>
      <w:r w:rsidR="000B1791" w:rsidRPr="003F6228">
        <w:rPr>
          <w:rFonts w:ascii="MS Reference Sans Serif" w:hAnsi="MS Reference Sans Serif"/>
          <w:lang w:val="en-GB"/>
        </w:rPr>
        <w:t>personnel</w:t>
      </w:r>
      <w:r w:rsidRPr="003F6228">
        <w:rPr>
          <w:rFonts w:ascii="MS Reference Sans Serif" w:hAnsi="MS Reference Sans Serif"/>
          <w:lang w:val="en-GB"/>
        </w:rPr>
        <w:t xml:space="preserve"> to conduct the audits under the </w:t>
      </w:r>
      <w:r w:rsidR="00331517" w:rsidRPr="003F6228">
        <w:rPr>
          <w:rFonts w:ascii="MS Reference Sans Serif" w:hAnsi="MS Reference Sans Serif"/>
          <w:lang w:val="en-GB"/>
        </w:rPr>
        <w:t xml:space="preserve">offered </w:t>
      </w:r>
      <w:r w:rsidR="00ED03BD">
        <w:rPr>
          <w:rFonts w:ascii="MS Reference Sans Serif" w:hAnsi="MS Reference Sans Serif"/>
          <w:lang w:val="en-GB"/>
        </w:rPr>
        <w:t>c</w:t>
      </w:r>
      <w:r w:rsidRPr="003F6228">
        <w:rPr>
          <w:rFonts w:ascii="MS Reference Sans Serif" w:hAnsi="MS Reference Sans Serif"/>
          <w:lang w:val="en-GB"/>
        </w:rPr>
        <w:t xml:space="preserve">ertification </w:t>
      </w:r>
      <w:r w:rsidR="009E2F0E">
        <w:rPr>
          <w:rFonts w:ascii="MS Reference Sans Serif" w:hAnsi="MS Reference Sans Serif"/>
          <w:lang w:val="en-GB"/>
        </w:rPr>
        <w:t>services</w:t>
      </w:r>
      <w:r w:rsidR="00EB02F0" w:rsidRPr="003F6228">
        <w:rPr>
          <w:rFonts w:ascii="MS Reference Sans Serif" w:hAnsi="MS Reference Sans Serif"/>
          <w:lang w:val="en-GB"/>
        </w:rPr>
        <w:t>;</w:t>
      </w:r>
    </w:p>
    <w:p w14:paraId="2DAB671E" w14:textId="533286A6" w:rsidR="00163890" w:rsidRPr="003F6228" w:rsidRDefault="00163890" w:rsidP="0010073A">
      <w:pPr>
        <w:pStyle w:val="ListParagraph"/>
        <w:numPr>
          <w:ilvl w:val="0"/>
          <w:numId w:val="194"/>
        </w:numPr>
        <w:spacing w:line="276" w:lineRule="auto"/>
        <w:rPr>
          <w:rFonts w:ascii="MS Reference Sans Serif" w:hAnsi="MS Reference Sans Serif"/>
          <w:lang w:val="en-GB"/>
        </w:rPr>
      </w:pPr>
      <w:r w:rsidRPr="003F6228">
        <w:rPr>
          <w:rFonts w:ascii="MS Reference Sans Serif" w:hAnsi="MS Reference Sans Serif"/>
          <w:lang w:val="en-GB"/>
        </w:rPr>
        <w:t xml:space="preserve">maintain </w:t>
      </w:r>
      <w:r w:rsidR="00D67A73">
        <w:rPr>
          <w:rFonts w:ascii="MS Reference Sans Serif" w:hAnsi="MS Reference Sans Serif"/>
          <w:lang w:val="en-GB"/>
        </w:rPr>
        <w:t xml:space="preserve">the </w:t>
      </w:r>
      <w:r w:rsidRPr="003F6228">
        <w:rPr>
          <w:rFonts w:ascii="MS Reference Sans Serif" w:hAnsi="MS Reference Sans Serif"/>
          <w:lang w:val="en-GB"/>
        </w:rPr>
        <w:t xml:space="preserve">required </w:t>
      </w:r>
      <w:r w:rsidR="00C94F60">
        <w:rPr>
          <w:rFonts w:ascii="MS Reference Sans Serif" w:hAnsi="MS Reference Sans Serif"/>
          <w:lang w:val="en-GB"/>
        </w:rPr>
        <w:t>accreditations</w:t>
      </w:r>
      <w:r w:rsidR="00D67A73">
        <w:rPr>
          <w:rFonts w:ascii="MS Reference Sans Serif" w:hAnsi="MS Reference Sans Serif"/>
          <w:lang w:val="en-GB"/>
        </w:rPr>
        <w:t xml:space="preserve">, </w:t>
      </w:r>
      <w:r w:rsidRPr="003F6228">
        <w:rPr>
          <w:rFonts w:ascii="MS Reference Sans Serif" w:hAnsi="MS Reference Sans Serif"/>
          <w:lang w:val="en-GB"/>
        </w:rPr>
        <w:t>authori</w:t>
      </w:r>
      <w:r w:rsidR="003C49C9" w:rsidRPr="003F6228">
        <w:rPr>
          <w:rFonts w:ascii="MS Reference Sans Serif" w:hAnsi="MS Reference Sans Serif"/>
          <w:lang w:val="en-GB"/>
        </w:rPr>
        <w:t>s</w:t>
      </w:r>
      <w:r w:rsidRPr="003F6228">
        <w:rPr>
          <w:rFonts w:ascii="MS Reference Sans Serif" w:hAnsi="MS Reference Sans Serif"/>
          <w:lang w:val="en-GB"/>
        </w:rPr>
        <w:t>ations</w:t>
      </w:r>
      <w:r w:rsidR="00D67A73">
        <w:rPr>
          <w:rFonts w:ascii="MS Reference Sans Serif" w:hAnsi="MS Reference Sans Serif"/>
          <w:lang w:val="en-GB"/>
        </w:rPr>
        <w:t xml:space="preserve">, or </w:t>
      </w:r>
      <w:r w:rsidR="002A7627" w:rsidRPr="003F6228">
        <w:rPr>
          <w:rFonts w:ascii="MS Reference Sans Serif" w:hAnsi="MS Reference Sans Serif"/>
          <w:lang w:val="en-GB"/>
        </w:rPr>
        <w:t>recognition</w:t>
      </w:r>
      <w:r w:rsidR="00D67A73">
        <w:rPr>
          <w:rFonts w:ascii="MS Reference Sans Serif" w:hAnsi="MS Reference Sans Serif"/>
          <w:lang w:val="en-GB"/>
        </w:rPr>
        <w:t>s</w:t>
      </w:r>
      <w:r w:rsidRPr="003F6228">
        <w:rPr>
          <w:rFonts w:ascii="MS Reference Sans Serif" w:hAnsi="MS Reference Sans Serif"/>
          <w:lang w:val="en-GB"/>
        </w:rPr>
        <w:t xml:space="preserve"> to carry out the </w:t>
      </w:r>
      <w:r w:rsidR="009E2F0E">
        <w:rPr>
          <w:rFonts w:ascii="MS Reference Sans Serif" w:hAnsi="MS Reference Sans Serif"/>
          <w:lang w:val="en-GB"/>
        </w:rPr>
        <w:t xml:space="preserve">certification </w:t>
      </w:r>
      <w:r w:rsidRPr="003F6228">
        <w:rPr>
          <w:rFonts w:ascii="MS Reference Sans Serif" w:hAnsi="MS Reference Sans Serif"/>
          <w:lang w:val="en-GB"/>
        </w:rPr>
        <w:t xml:space="preserve">services </w:t>
      </w:r>
      <w:r w:rsidR="00D32663" w:rsidRPr="003F6228">
        <w:rPr>
          <w:rFonts w:ascii="MS Reference Sans Serif" w:hAnsi="MS Reference Sans Serif"/>
          <w:lang w:val="en-GB"/>
        </w:rPr>
        <w:t>it</w:t>
      </w:r>
      <w:r w:rsidRPr="003F6228">
        <w:rPr>
          <w:rFonts w:ascii="MS Reference Sans Serif" w:hAnsi="MS Reference Sans Serif"/>
          <w:lang w:val="en-GB"/>
        </w:rPr>
        <w:t xml:space="preserve"> offer</w:t>
      </w:r>
      <w:r w:rsidR="00D32663" w:rsidRPr="003F6228">
        <w:rPr>
          <w:rFonts w:ascii="MS Reference Sans Serif" w:hAnsi="MS Reference Sans Serif"/>
          <w:lang w:val="en-GB"/>
        </w:rPr>
        <w:t>s</w:t>
      </w:r>
      <w:r w:rsidR="003C49C9" w:rsidRPr="003F6228">
        <w:rPr>
          <w:rFonts w:ascii="MS Reference Sans Serif" w:hAnsi="MS Reference Sans Serif"/>
          <w:lang w:val="en-GB"/>
        </w:rPr>
        <w:t>;</w:t>
      </w:r>
    </w:p>
    <w:p w14:paraId="4BE2E680" w14:textId="7C3FED22" w:rsidR="0012187B" w:rsidRPr="003F6228" w:rsidRDefault="0012187B" w:rsidP="0010073A">
      <w:pPr>
        <w:pStyle w:val="ListParagraph"/>
        <w:numPr>
          <w:ilvl w:val="0"/>
          <w:numId w:val="194"/>
        </w:numPr>
        <w:spacing w:line="276" w:lineRule="auto"/>
        <w:rPr>
          <w:rFonts w:ascii="MS Reference Sans Serif" w:hAnsi="MS Reference Sans Serif"/>
          <w:lang w:val="en-GB"/>
        </w:rPr>
      </w:pPr>
      <w:r>
        <w:rPr>
          <w:rFonts w:ascii="MS Reference Sans Serif" w:hAnsi="MS Reference Sans Serif"/>
          <w:lang w:val="en-GB"/>
        </w:rPr>
        <w:t>provide the pub</w:t>
      </w:r>
      <w:r w:rsidR="00ED03BD">
        <w:rPr>
          <w:rFonts w:ascii="MS Reference Sans Serif" w:hAnsi="MS Reference Sans Serif"/>
          <w:lang w:val="en-GB"/>
        </w:rPr>
        <w:t>lic with information about the c</w:t>
      </w:r>
      <w:r>
        <w:rPr>
          <w:rFonts w:ascii="MS Reference Sans Serif" w:hAnsi="MS Reference Sans Serif"/>
          <w:lang w:val="en-GB"/>
        </w:rPr>
        <w:t xml:space="preserve">ertification </w:t>
      </w:r>
      <w:r w:rsidR="009E2F0E">
        <w:rPr>
          <w:rFonts w:ascii="MS Reference Sans Serif" w:hAnsi="MS Reference Sans Serif"/>
          <w:lang w:val="en-GB"/>
        </w:rPr>
        <w:t>services</w:t>
      </w:r>
      <w:r>
        <w:rPr>
          <w:rFonts w:ascii="MS Reference Sans Serif" w:hAnsi="MS Reference Sans Serif"/>
          <w:lang w:val="en-GB"/>
        </w:rPr>
        <w:t xml:space="preserve"> offered</w:t>
      </w:r>
      <w:r w:rsidR="007E65CC">
        <w:rPr>
          <w:rFonts w:ascii="MS Reference Sans Serif" w:hAnsi="MS Reference Sans Serif"/>
          <w:lang w:val="en-GB"/>
        </w:rPr>
        <w:t xml:space="preserve"> and NEPCon policies, all available at www.nepcon.org</w:t>
      </w:r>
      <w:r>
        <w:rPr>
          <w:rFonts w:ascii="MS Reference Sans Serif" w:hAnsi="MS Reference Sans Serif"/>
          <w:lang w:val="en-GB"/>
        </w:rPr>
        <w:t>;</w:t>
      </w:r>
    </w:p>
    <w:p w14:paraId="239FA638" w14:textId="2435DF56" w:rsidR="00163890" w:rsidRPr="003F6228" w:rsidRDefault="00163890" w:rsidP="0010073A">
      <w:pPr>
        <w:pStyle w:val="ListParagraph"/>
        <w:numPr>
          <w:ilvl w:val="0"/>
          <w:numId w:val="194"/>
        </w:numPr>
        <w:spacing w:line="276" w:lineRule="auto"/>
        <w:rPr>
          <w:rFonts w:ascii="MS Reference Sans Serif" w:hAnsi="MS Reference Sans Serif"/>
          <w:lang w:val="en-GB"/>
        </w:rPr>
      </w:pPr>
      <w:r w:rsidRPr="003F6228">
        <w:rPr>
          <w:rFonts w:ascii="MS Reference Sans Serif" w:hAnsi="MS Reference Sans Serif"/>
          <w:lang w:val="en-GB"/>
        </w:rPr>
        <w:t xml:space="preserve">prepare and submit </w:t>
      </w:r>
      <w:r w:rsidR="007F2ECF" w:rsidRPr="003F6228">
        <w:rPr>
          <w:rFonts w:ascii="MS Reference Sans Serif" w:hAnsi="MS Reference Sans Serif"/>
          <w:lang w:val="en-GB"/>
        </w:rPr>
        <w:t xml:space="preserve">an audit report </w:t>
      </w:r>
      <w:r w:rsidRPr="003F6228">
        <w:rPr>
          <w:rFonts w:ascii="MS Reference Sans Serif" w:hAnsi="MS Reference Sans Serif"/>
          <w:lang w:val="en-GB"/>
        </w:rPr>
        <w:t>to the cli</w:t>
      </w:r>
      <w:r w:rsidR="00735920" w:rsidRPr="003F6228">
        <w:rPr>
          <w:rFonts w:ascii="MS Reference Sans Serif" w:hAnsi="MS Reference Sans Serif"/>
          <w:lang w:val="en-GB"/>
        </w:rPr>
        <w:t>en</w:t>
      </w:r>
      <w:r w:rsidRPr="003F6228">
        <w:rPr>
          <w:rFonts w:ascii="MS Reference Sans Serif" w:hAnsi="MS Reference Sans Serif"/>
          <w:lang w:val="en-GB"/>
        </w:rPr>
        <w:t>t</w:t>
      </w:r>
      <w:r w:rsidR="00D67A73">
        <w:rPr>
          <w:rFonts w:ascii="MS Reference Sans Serif" w:hAnsi="MS Reference Sans Serif"/>
          <w:lang w:val="en-GB"/>
        </w:rPr>
        <w:t xml:space="preserve"> which </w:t>
      </w:r>
      <w:r w:rsidR="007F2ECF" w:rsidRPr="003F6228">
        <w:rPr>
          <w:rFonts w:ascii="MS Reference Sans Serif" w:hAnsi="MS Reference Sans Serif"/>
          <w:lang w:val="en-GB"/>
        </w:rPr>
        <w:t xml:space="preserve">forms </w:t>
      </w:r>
      <w:r w:rsidRPr="003F6228">
        <w:rPr>
          <w:rFonts w:ascii="MS Reference Sans Serif" w:hAnsi="MS Reference Sans Serif"/>
          <w:lang w:val="en-GB"/>
        </w:rPr>
        <w:t xml:space="preserve">the basis for a decision to </w:t>
      </w:r>
      <w:r w:rsidR="0082438E" w:rsidRPr="003F6228">
        <w:rPr>
          <w:rFonts w:ascii="MS Reference Sans Serif" w:hAnsi="MS Reference Sans Serif"/>
          <w:lang w:val="en-GB"/>
        </w:rPr>
        <w:t>issue</w:t>
      </w:r>
      <w:r w:rsidRPr="003F6228">
        <w:rPr>
          <w:rFonts w:ascii="MS Reference Sans Serif" w:hAnsi="MS Reference Sans Serif"/>
          <w:lang w:val="en-GB"/>
        </w:rPr>
        <w:t xml:space="preserve">, maintain, </w:t>
      </w:r>
      <w:r w:rsidR="00D9403D" w:rsidRPr="003F6228">
        <w:rPr>
          <w:rFonts w:ascii="MS Reference Sans Serif" w:hAnsi="MS Reference Sans Serif"/>
          <w:lang w:val="en-GB"/>
        </w:rPr>
        <w:t>S</w:t>
      </w:r>
      <w:r w:rsidRPr="003F6228">
        <w:rPr>
          <w:rFonts w:ascii="MS Reference Sans Serif" w:hAnsi="MS Reference Sans Serif"/>
          <w:lang w:val="en-GB"/>
        </w:rPr>
        <w:t xml:space="preserve">uspend or </w:t>
      </w:r>
      <w:r w:rsidR="00D9403D" w:rsidRPr="003F6228">
        <w:rPr>
          <w:rFonts w:ascii="MS Reference Sans Serif" w:hAnsi="MS Reference Sans Serif"/>
          <w:lang w:val="en-GB"/>
        </w:rPr>
        <w:t>T</w:t>
      </w:r>
      <w:r w:rsidRPr="003F6228">
        <w:rPr>
          <w:rFonts w:ascii="MS Reference Sans Serif" w:hAnsi="MS Reference Sans Serif"/>
          <w:lang w:val="en-GB"/>
        </w:rPr>
        <w:t>erminate a certificate. The</w:t>
      </w:r>
      <w:r w:rsidR="00C9548C" w:rsidRPr="003F6228">
        <w:rPr>
          <w:rFonts w:ascii="MS Reference Sans Serif" w:hAnsi="MS Reference Sans Serif"/>
          <w:lang w:val="en-GB"/>
        </w:rPr>
        <w:t xml:space="preserve"> Organisation</w:t>
      </w:r>
      <w:r w:rsidRPr="003F6228">
        <w:rPr>
          <w:rFonts w:ascii="MS Reference Sans Serif" w:hAnsi="MS Reference Sans Serif"/>
          <w:lang w:val="en-GB"/>
        </w:rPr>
        <w:t xml:space="preserve"> will be provided the opportunity to review the report before the decision is taken</w:t>
      </w:r>
      <w:r w:rsidR="00ED03BD">
        <w:rPr>
          <w:rFonts w:ascii="MS Reference Sans Serif" w:hAnsi="MS Reference Sans Serif"/>
          <w:lang w:val="en-GB"/>
        </w:rPr>
        <w:t xml:space="preserve">; and </w:t>
      </w:r>
    </w:p>
    <w:p w14:paraId="3EB86E49" w14:textId="67F0DB38" w:rsidR="00FE61A6" w:rsidRPr="003F6228" w:rsidRDefault="00EB02F0" w:rsidP="0010073A">
      <w:pPr>
        <w:pStyle w:val="ListParagraph"/>
        <w:numPr>
          <w:ilvl w:val="0"/>
          <w:numId w:val="194"/>
        </w:numPr>
        <w:spacing w:line="276" w:lineRule="auto"/>
        <w:rPr>
          <w:rFonts w:ascii="MS Reference Sans Serif" w:hAnsi="MS Reference Sans Serif"/>
          <w:lang w:val="en-GB"/>
        </w:rPr>
      </w:pPr>
      <w:r w:rsidRPr="003F6228">
        <w:rPr>
          <w:rFonts w:ascii="MS Reference Sans Serif" w:hAnsi="MS Reference Sans Serif"/>
          <w:lang w:val="en-GB"/>
        </w:rPr>
        <w:t>m</w:t>
      </w:r>
      <w:r w:rsidR="000B2252" w:rsidRPr="003F6228">
        <w:rPr>
          <w:rFonts w:ascii="MS Reference Sans Serif" w:hAnsi="MS Reference Sans Serif"/>
          <w:lang w:val="en-GB"/>
        </w:rPr>
        <w:t xml:space="preserve">ake the information about the certified status of the </w:t>
      </w:r>
      <w:r w:rsidR="003B4677" w:rsidRPr="003F6228">
        <w:rPr>
          <w:rFonts w:ascii="MS Reference Sans Serif" w:hAnsi="MS Reference Sans Serif"/>
          <w:lang w:val="en-GB"/>
        </w:rPr>
        <w:t>Organisation</w:t>
      </w:r>
      <w:r w:rsidR="000B2252" w:rsidRPr="003F6228">
        <w:rPr>
          <w:rFonts w:ascii="MS Reference Sans Serif" w:hAnsi="MS Reference Sans Serif"/>
          <w:lang w:val="en-GB"/>
        </w:rPr>
        <w:t xml:space="preserve"> and the certificate scope </w:t>
      </w:r>
      <w:r w:rsidR="006833FC" w:rsidRPr="003F6228">
        <w:rPr>
          <w:rFonts w:ascii="MS Reference Sans Serif" w:hAnsi="MS Reference Sans Serif"/>
          <w:lang w:val="en-GB"/>
        </w:rPr>
        <w:t xml:space="preserve">publicly </w:t>
      </w:r>
      <w:r w:rsidR="000B2252" w:rsidRPr="003F6228">
        <w:rPr>
          <w:rFonts w:ascii="MS Reference Sans Serif" w:hAnsi="MS Reference Sans Serif"/>
          <w:lang w:val="en-GB"/>
        </w:rPr>
        <w:t xml:space="preserve">available </w:t>
      </w:r>
      <w:r w:rsidR="006833FC" w:rsidRPr="003F6228">
        <w:rPr>
          <w:rFonts w:ascii="MS Reference Sans Serif" w:hAnsi="MS Reference Sans Serif"/>
          <w:lang w:val="en-GB"/>
        </w:rPr>
        <w:t>through the pub</w:t>
      </w:r>
      <w:r w:rsidR="00331517" w:rsidRPr="003F6228">
        <w:rPr>
          <w:rFonts w:ascii="MS Reference Sans Serif" w:hAnsi="MS Reference Sans Serif"/>
          <w:lang w:val="en-GB"/>
        </w:rPr>
        <w:t>lic database designated by the C</w:t>
      </w:r>
      <w:r w:rsidR="006833FC" w:rsidRPr="003F6228">
        <w:rPr>
          <w:rFonts w:ascii="MS Reference Sans Serif" w:hAnsi="MS Reference Sans Serif"/>
          <w:lang w:val="en-GB"/>
        </w:rPr>
        <w:t xml:space="preserve">ertification </w:t>
      </w:r>
      <w:r w:rsidR="00ED03BD">
        <w:rPr>
          <w:rFonts w:ascii="MS Reference Sans Serif" w:hAnsi="MS Reference Sans Serif"/>
          <w:lang w:val="en-GB"/>
        </w:rPr>
        <w:t>Scheme Owner</w:t>
      </w:r>
      <w:r w:rsidR="00ED03BD" w:rsidRPr="003F6228">
        <w:rPr>
          <w:rFonts w:ascii="MS Reference Sans Serif" w:hAnsi="MS Reference Sans Serif"/>
          <w:lang w:val="en-GB"/>
        </w:rPr>
        <w:t xml:space="preserve"> </w:t>
      </w:r>
      <w:r w:rsidR="00593087" w:rsidRPr="003F6228">
        <w:rPr>
          <w:rFonts w:ascii="MS Reference Sans Serif" w:hAnsi="MS Reference Sans Serif"/>
          <w:lang w:val="en-GB"/>
        </w:rPr>
        <w:t xml:space="preserve">or on </w:t>
      </w:r>
      <w:r w:rsidR="00806551" w:rsidRPr="003F6228">
        <w:rPr>
          <w:rFonts w:ascii="MS Reference Sans Serif" w:hAnsi="MS Reference Sans Serif"/>
          <w:lang w:val="en-GB"/>
        </w:rPr>
        <w:t>NEPCon’s website</w:t>
      </w:r>
      <w:r w:rsidR="005C419B">
        <w:rPr>
          <w:rFonts w:ascii="MS Reference Sans Serif" w:hAnsi="MS Reference Sans Serif"/>
          <w:lang w:val="en-GB"/>
        </w:rPr>
        <w:t xml:space="preserve"> or both</w:t>
      </w:r>
      <w:r w:rsidR="006833FC" w:rsidRPr="003F6228">
        <w:rPr>
          <w:rFonts w:ascii="MS Reference Sans Serif" w:hAnsi="MS Reference Sans Serif"/>
          <w:lang w:val="en-GB"/>
        </w:rPr>
        <w:t>.</w:t>
      </w:r>
    </w:p>
    <w:p w14:paraId="6C10ECE7" w14:textId="140C3CD8" w:rsidR="00307990" w:rsidRPr="003F6228" w:rsidRDefault="00817D9C" w:rsidP="0072757D">
      <w:pPr>
        <w:pStyle w:val="Heading2"/>
        <w:numPr>
          <w:ilvl w:val="1"/>
          <w:numId w:val="177"/>
        </w:numPr>
      </w:pPr>
      <w:r w:rsidRPr="003F6228">
        <w:t>In case the scope of NEPCon’s accreditation</w:t>
      </w:r>
      <w:r w:rsidR="002A7627" w:rsidRPr="003F6228">
        <w:t xml:space="preserve"> </w:t>
      </w:r>
      <w:r w:rsidR="006A7727">
        <w:t>is</w:t>
      </w:r>
      <w:r w:rsidR="00D9403D" w:rsidRPr="003F6228">
        <w:t xml:space="preserve"> reduced, S</w:t>
      </w:r>
      <w:r w:rsidRPr="003F6228">
        <w:t xml:space="preserve">uspended or </w:t>
      </w:r>
      <w:r w:rsidR="00D9403D" w:rsidRPr="003F6228">
        <w:t>T</w:t>
      </w:r>
      <w:r w:rsidR="005156AF" w:rsidRPr="003F6228">
        <w:t>erminated</w:t>
      </w:r>
      <w:r w:rsidRPr="003F6228">
        <w:t xml:space="preserve">, NEPCon </w:t>
      </w:r>
      <w:r w:rsidR="004D160C">
        <w:t>will</w:t>
      </w:r>
      <w:r w:rsidRPr="003F6228">
        <w:t xml:space="preserve"> inform the Organisation within thirty (30) days.</w:t>
      </w:r>
      <w:r w:rsidR="00BB4CAB">
        <w:t xml:space="preserve"> </w:t>
      </w:r>
      <w:r w:rsidR="0009153E">
        <w:t>For FSC services, t</w:t>
      </w:r>
      <w:r w:rsidR="0012187B">
        <w:t xml:space="preserve">he </w:t>
      </w:r>
      <w:r w:rsidR="00BB4CAB" w:rsidRPr="00BB4CAB">
        <w:lastRenderedPageBreak/>
        <w:t>Organisation shall have 6 months from the date of any such reduction, Suspension, or Termination to transfer its valid cert</w:t>
      </w:r>
      <w:r w:rsidR="00A77511">
        <w:t>ificates to another accredited certification b</w:t>
      </w:r>
      <w:r w:rsidR="00BB4CAB" w:rsidRPr="00BB4CAB">
        <w:t>ody.</w:t>
      </w:r>
      <w:r w:rsidR="008570BE">
        <w:t xml:space="preserve"> In case the scope of NEPCon’s RSPO accreditation is reduced, Suspended or Terminated, Organisation’s RSPO certificate </w:t>
      </w:r>
      <w:r w:rsidR="00643E10">
        <w:t xml:space="preserve">will </w:t>
      </w:r>
      <w:r w:rsidR="008570BE">
        <w:t xml:space="preserve">remain valid until the next annual audit date. In case when NEPCon’s RSPO accreditation is </w:t>
      </w:r>
      <w:r w:rsidR="00643E10">
        <w:t>S</w:t>
      </w:r>
      <w:r w:rsidR="008570BE">
        <w:t xml:space="preserve">uspended or </w:t>
      </w:r>
      <w:r w:rsidR="00643E10">
        <w:t>T</w:t>
      </w:r>
      <w:r w:rsidR="008570BE">
        <w:t>erminated within four months of Organisation’s next annual audit date</w:t>
      </w:r>
      <w:r w:rsidR="00755B59">
        <w:t xml:space="preserve">, the Organisation is given 3-month extension from the expiry date of certificate by RSPO. NEPCon will inform the Organisation within 14 days of this change in status and will comply with the Accreditation Body’s and RSPO’s requirements for transfer of the certificate to other accredited certification body. If an audit is being performed before the </w:t>
      </w:r>
      <w:r w:rsidR="004B6338">
        <w:t>S</w:t>
      </w:r>
      <w:r w:rsidR="00755B59">
        <w:t xml:space="preserve">uspension or </w:t>
      </w:r>
      <w:r w:rsidR="004B6338">
        <w:t>T</w:t>
      </w:r>
      <w:r w:rsidR="00755B59">
        <w:t>ermination date, but the certification process has not been completed, the RSPO Secretariat together with the Accreditation Body will decide about the continuation of the process.</w:t>
      </w:r>
    </w:p>
    <w:p w14:paraId="768B4666" w14:textId="1E4468C5" w:rsidR="00B8234B" w:rsidRPr="003F6228" w:rsidRDefault="00B8234B" w:rsidP="00286DBB">
      <w:pPr>
        <w:pStyle w:val="Heading1"/>
      </w:pPr>
      <w:r w:rsidRPr="003F6228">
        <w:t xml:space="preserve">Obligations of </w:t>
      </w:r>
      <w:r w:rsidR="003B4677" w:rsidRPr="003F6228">
        <w:t>Organisation</w:t>
      </w:r>
    </w:p>
    <w:p w14:paraId="5818AF9D" w14:textId="3F63696F" w:rsidR="008742AA" w:rsidRPr="003F6228" w:rsidRDefault="003C49C9" w:rsidP="0072757D">
      <w:pPr>
        <w:pStyle w:val="Heading2"/>
        <w:numPr>
          <w:ilvl w:val="1"/>
          <w:numId w:val="178"/>
        </w:numPr>
      </w:pPr>
      <w:r w:rsidRPr="003F6228">
        <w:t xml:space="preserve">The </w:t>
      </w:r>
      <w:r w:rsidR="003B4677" w:rsidRPr="003F6228">
        <w:t>Organisation</w:t>
      </w:r>
      <w:r w:rsidR="008742AA" w:rsidRPr="003F6228">
        <w:t xml:space="preserve"> agrees to:</w:t>
      </w:r>
    </w:p>
    <w:p w14:paraId="48E962BA" w14:textId="7C010EAD" w:rsidR="0042283F" w:rsidRDefault="0042283F" w:rsidP="0010073A">
      <w:pPr>
        <w:pStyle w:val="ListParagraph"/>
        <w:numPr>
          <w:ilvl w:val="0"/>
          <w:numId w:val="193"/>
        </w:numPr>
        <w:spacing w:line="276" w:lineRule="auto"/>
        <w:rPr>
          <w:rFonts w:ascii="MS Reference Sans Serif" w:hAnsi="MS Reference Sans Serif"/>
          <w:lang w:val="en-GB"/>
        </w:rPr>
      </w:pPr>
      <w:r>
        <w:rPr>
          <w:rFonts w:ascii="MS Reference Sans Serif" w:hAnsi="MS Reference Sans Serif"/>
          <w:lang w:val="en-GB"/>
        </w:rPr>
        <w:t>disclose any current or previous applications for</w:t>
      </w:r>
      <w:r w:rsidR="00BC1587">
        <w:rPr>
          <w:rFonts w:ascii="MS Reference Sans Serif" w:hAnsi="MS Reference Sans Serif"/>
          <w:lang w:val="en-GB"/>
        </w:rPr>
        <w:t xml:space="preserve"> certification</w:t>
      </w:r>
      <w:r>
        <w:rPr>
          <w:rFonts w:ascii="MS Reference Sans Serif" w:hAnsi="MS Reference Sans Serif"/>
          <w:lang w:val="en-GB"/>
        </w:rPr>
        <w:t xml:space="preserve"> or certifications held within the last five years</w:t>
      </w:r>
      <w:r w:rsidR="00BC1587">
        <w:rPr>
          <w:rFonts w:ascii="MS Reference Sans Serif" w:hAnsi="MS Reference Sans Serif"/>
          <w:lang w:val="en-GB"/>
        </w:rPr>
        <w:t>;</w:t>
      </w:r>
      <w:r>
        <w:rPr>
          <w:rFonts w:ascii="MS Reference Sans Serif" w:hAnsi="MS Reference Sans Serif"/>
          <w:lang w:val="en-GB"/>
        </w:rPr>
        <w:t xml:space="preserve">   </w:t>
      </w:r>
    </w:p>
    <w:p w14:paraId="35671234" w14:textId="7AA617F0" w:rsidR="0072757D" w:rsidRDefault="007F2ECF" w:rsidP="0010073A">
      <w:pPr>
        <w:pStyle w:val="ListParagraph"/>
        <w:numPr>
          <w:ilvl w:val="0"/>
          <w:numId w:val="193"/>
        </w:numPr>
      </w:pPr>
      <w:r w:rsidRPr="0072757D">
        <w:rPr>
          <w:rFonts w:ascii="MS Reference Sans Serif" w:hAnsi="MS Reference Sans Serif"/>
          <w:lang w:val="en-GB"/>
        </w:rPr>
        <w:t>c</w:t>
      </w:r>
      <w:r w:rsidR="008742AA" w:rsidRPr="0072757D">
        <w:rPr>
          <w:rFonts w:ascii="MS Reference Sans Serif" w:hAnsi="MS Reference Sans Serif"/>
          <w:lang w:val="en-GB"/>
        </w:rPr>
        <w:t xml:space="preserve">onform </w:t>
      </w:r>
      <w:r w:rsidR="00D32663" w:rsidRPr="0072757D">
        <w:rPr>
          <w:rFonts w:ascii="MS Reference Sans Serif" w:hAnsi="MS Reference Sans Serif"/>
          <w:lang w:val="en-GB"/>
        </w:rPr>
        <w:t>to</w:t>
      </w:r>
      <w:r w:rsidR="008742AA" w:rsidRPr="0072757D">
        <w:rPr>
          <w:rFonts w:ascii="MS Reference Sans Serif" w:hAnsi="MS Reference Sans Serif"/>
          <w:lang w:val="en-GB"/>
        </w:rPr>
        <w:t xml:space="preserve"> all the </w:t>
      </w:r>
      <w:r w:rsidR="00331517" w:rsidRPr="0072757D">
        <w:rPr>
          <w:rFonts w:ascii="MS Reference Sans Serif" w:hAnsi="MS Reference Sans Serif"/>
          <w:lang w:val="en-GB"/>
        </w:rPr>
        <w:t>C</w:t>
      </w:r>
      <w:r w:rsidR="008742AA" w:rsidRPr="0072757D">
        <w:rPr>
          <w:rFonts w:ascii="MS Reference Sans Serif" w:hAnsi="MS Reference Sans Serif"/>
          <w:lang w:val="en-GB"/>
        </w:rPr>
        <w:t xml:space="preserve">ertification </w:t>
      </w:r>
      <w:r w:rsidR="00ED03BD" w:rsidRPr="0072757D">
        <w:rPr>
          <w:rFonts w:ascii="MS Reference Sans Serif" w:hAnsi="MS Reference Sans Serif"/>
          <w:lang w:val="en-GB"/>
        </w:rPr>
        <w:t>R</w:t>
      </w:r>
      <w:r w:rsidR="008742AA" w:rsidRPr="0072757D">
        <w:rPr>
          <w:rFonts w:ascii="MS Reference Sans Serif" w:hAnsi="MS Reference Sans Serif"/>
          <w:lang w:val="en-GB"/>
        </w:rPr>
        <w:t>equirements</w:t>
      </w:r>
      <w:r w:rsidR="004827C6" w:rsidRPr="0072757D">
        <w:rPr>
          <w:rFonts w:ascii="MS Reference Sans Serif" w:hAnsi="MS Reference Sans Serif"/>
          <w:lang w:val="en-GB"/>
        </w:rPr>
        <w:t>, which may be</w:t>
      </w:r>
      <w:r w:rsidR="00BC1587" w:rsidRPr="0072757D">
        <w:rPr>
          <w:rFonts w:ascii="MS Reference Sans Serif" w:hAnsi="MS Reference Sans Serif"/>
          <w:lang w:val="en-GB"/>
        </w:rPr>
        <w:t xml:space="preserve"> amended from time to time, </w:t>
      </w:r>
      <w:r w:rsidR="008742AA" w:rsidRPr="0072757D">
        <w:rPr>
          <w:rFonts w:ascii="MS Reference Sans Serif" w:hAnsi="MS Reference Sans Serif"/>
          <w:lang w:val="en-GB"/>
        </w:rPr>
        <w:t xml:space="preserve">and to conform to </w:t>
      </w:r>
      <w:r w:rsidR="009234DA" w:rsidRPr="0072757D">
        <w:rPr>
          <w:rFonts w:ascii="MS Reference Sans Serif" w:hAnsi="MS Reference Sans Serif"/>
          <w:lang w:val="en-GB"/>
        </w:rPr>
        <w:t xml:space="preserve">the </w:t>
      </w:r>
      <w:r w:rsidRPr="0072757D">
        <w:rPr>
          <w:rFonts w:ascii="MS Reference Sans Serif" w:hAnsi="MS Reference Sans Serif"/>
          <w:lang w:val="en-GB"/>
        </w:rPr>
        <w:t xml:space="preserve">revised </w:t>
      </w:r>
      <w:r w:rsidR="0057431F" w:rsidRPr="0072757D">
        <w:rPr>
          <w:rFonts w:ascii="MS Reference Sans Serif" w:hAnsi="MS Reference Sans Serif"/>
          <w:lang w:val="en-GB"/>
        </w:rPr>
        <w:t xml:space="preserve">versions of the </w:t>
      </w:r>
      <w:r w:rsidR="00331517" w:rsidRPr="0072757D">
        <w:rPr>
          <w:rFonts w:ascii="MS Reference Sans Serif" w:hAnsi="MS Reference Sans Serif"/>
          <w:lang w:val="en-GB"/>
        </w:rPr>
        <w:t>C</w:t>
      </w:r>
      <w:r w:rsidR="0057431F" w:rsidRPr="0072757D">
        <w:rPr>
          <w:rFonts w:ascii="MS Reference Sans Serif" w:hAnsi="MS Reference Sans Serif"/>
          <w:lang w:val="en-GB"/>
        </w:rPr>
        <w:t xml:space="preserve">ertification </w:t>
      </w:r>
      <w:r w:rsidR="00ED03BD" w:rsidRPr="0072757D">
        <w:rPr>
          <w:rFonts w:ascii="MS Reference Sans Serif" w:hAnsi="MS Reference Sans Serif"/>
          <w:lang w:val="en-GB"/>
        </w:rPr>
        <w:t>R</w:t>
      </w:r>
      <w:r w:rsidR="0057431F" w:rsidRPr="0072757D">
        <w:rPr>
          <w:rFonts w:ascii="MS Reference Sans Serif" w:hAnsi="MS Reference Sans Serif"/>
          <w:lang w:val="en-GB"/>
        </w:rPr>
        <w:t>equirements</w:t>
      </w:r>
      <w:r w:rsidR="004827C6" w:rsidRPr="0072757D">
        <w:rPr>
          <w:rFonts w:ascii="MS Reference Sans Serif" w:hAnsi="MS Reference Sans Serif"/>
          <w:lang w:val="en-GB"/>
        </w:rPr>
        <w:t xml:space="preserve"> within the timeframes specified</w:t>
      </w:r>
      <w:r w:rsidRPr="0072757D">
        <w:rPr>
          <w:rFonts w:ascii="MS Reference Sans Serif" w:hAnsi="MS Reference Sans Serif"/>
          <w:lang w:val="en-GB"/>
        </w:rPr>
        <w:t>;</w:t>
      </w:r>
      <w:r w:rsidR="0072757D">
        <w:t xml:space="preserve"> </w:t>
      </w:r>
    </w:p>
    <w:p w14:paraId="542B6F1E" w14:textId="6A0E6FFF" w:rsidR="0072757D" w:rsidRPr="0072757D" w:rsidRDefault="00D07019" w:rsidP="0010073A">
      <w:pPr>
        <w:pStyle w:val="ListParagraph"/>
        <w:numPr>
          <w:ilvl w:val="0"/>
          <w:numId w:val="193"/>
        </w:numPr>
      </w:pPr>
      <w:r w:rsidRPr="0072757D">
        <w:rPr>
          <w:rFonts w:ascii="MS Reference Sans Serif" w:hAnsi="MS Reference Sans Serif"/>
          <w:lang w:val="en-GB"/>
        </w:rPr>
        <w:t>cooperate with</w:t>
      </w:r>
      <w:r w:rsidR="008742AA" w:rsidRPr="0072757D">
        <w:rPr>
          <w:rFonts w:ascii="MS Reference Sans Serif" w:hAnsi="MS Reference Sans Serif"/>
          <w:lang w:val="en-GB"/>
        </w:rPr>
        <w:t xml:space="preserve"> NEPCon </w:t>
      </w:r>
      <w:r w:rsidR="00BD71C0" w:rsidRPr="0072757D">
        <w:rPr>
          <w:rFonts w:ascii="MS Reference Sans Serif" w:hAnsi="MS Reference Sans Serif"/>
          <w:lang w:val="en-GB"/>
        </w:rPr>
        <w:t>or, if</w:t>
      </w:r>
      <w:r w:rsidR="00542BF4" w:rsidRPr="0072757D">
        <w:rPr>
          <w:rFonts w:ascii="MS Reference Sans Serif" w:hAnsi="MS Reference Sans Serif"/>
          <w:lang w:val="en-GB"/>
        </w:rPr>
        <w:t xml:space="preserve"> applicable, the </w:t>
      </w:r>
      <w:r w:rsidRPr="0072757D">
        <w:rPr>
          <w:rFonts w:ascii="MS Reference Sans Serif" w:hAnsi="MS Reference Sans Serif"/>
          <w:lang w:val="en-GB"/>
        </w:rPr>
        <w:t xml:space="preserve">Certification Scheme Owner or </w:t>
      </w:r>
      <w:r w:rsidR="00542BF4" w:rsidRPr="0072757D">
        <w:rPr>
          <w:rFonts w:ascii="MS Reference Sans Serif" w:hAnsi="MS Reference Sans Serif"/>
          <w:lang w:val="en-GB"/>
        </w:rPr>
        <w:t>Accreditation B</w:t>
      </w:r>
      <w:r w:rsidR="00BD71C0" w:rsidRPr="0072757D">
        <w:rPr>
          <w:rFonts w:ascii="MS Reference Sans Serif" w:hAnsi="MS Reference Sans Serif"/>
          <w:lang w:val="en-GB"/>
        </w:rPr>
        <w:t xml:space="preserve">ody, </w:t>
      </w:r>
      <w:r w:rsidRPr="0072757D">
        <w:rPr>
          <w:rFonts w:ascii="MS Reference Sans Serif" w:hAnsi="MS Reference Sans Serif"/>
          <w:lang w:val="en-GB"/>
        </w:rPr>
        <w:t xml:space="preserve">to make any necessary arrangements </w:t>
      </w:r>
      <w:r w:rsidR="008742AA" w:rsidRPr="0072757D">
        <w:rPr>
          <w:rFonts w:ascii="MS Reference Sans Serif" w:hAnsi="MS Reference Sans Serif"/>
          <w:lang w:val="en-GB"/>
        </w:rPr>
        <w:t xml:space="preserve">to </w:t>
      </w:r>
      <w:r w:rsidR="00F1694E" w:rsidRPr="0072757D">
        <w:rPr>
          <w:rFonts w:ascii="MS Reference Sans Serif" w:hAnsi="MS Reference Sans Serif"/>
          <w:lang w:val="en-GB"/>
        </w:rPr>
        <w:t xml:space="preserve">schedule and </w:t>
      </w:r>
      <w:r w:rsidR="008742AA" w:rsidRPr="0072757D">
        <w:rPr>
          <w:rFonts w:ascii="MS Reference Sans Serif" w:hAnsi="MS Reference Sans Serif"/>
          <w:lang w:val="en-GB"/>
        </w:rPr>
        <w:t>conduct audits</w:t>
      </w:r>
      <w:r w:rsidR="00F1694E" w:rsidRPr="0072757D">
        <w:rPr>
          <w:rFonts w:ascii="MS Reference Sans Serif" w:hAnsi="MS Reference Sans Serif"/>
          <w:lang w:val="en-GB"/>
        </w:rPr>
        <w:t xml:space="preserve">, </w:t>
      </w:r>
      <w:r w:rsidR="00DF6526" w:rsidRPr="0072757D">
        <w:rPr>
          <w:rFonts w:ascii="MS Reference Sans Serif" w:hAnsi="MS Reference Sans Serif"/>
          <w:lang w:val="en-GB"/>
        </w:rPr>
        <w:t xml:space="preserve">and </w:t>
      </w:r>
      <w:r w:rsidR="00AA56B7" w:rsidRPr="0072757D">
        <w:rPr>
          <w:rFonts w:ascii="MS Reference Sans Serif" w:hAnsi="MS Reference Sans Serif"/>
          <w:lang w:val="en-GB"/>
        </w:rPr>
        <w:t xml:space="preserve">make </w:t>
      </w:r>
      <w:r w:rsidR="00F1694E" w:rsidRPr="0072757D">
        <w:rPr>
          <w:rFonts w:ascii="MS Reference Sans Serif" w:hAnsi="MS Reference Sans Serif"/>
          <w:lang w:val="en-GB"/>
        </w:rPr>
        <w:t xml:space="preserve">any </w:t>
      </w:r>
      <w:r w:rsidR="00DF6E38" w:rsidRPr="0072757D">
        <w:rPr>
          <w:rFonts w:ascii="MS Reference Sans Serif" w:hAnsi="MS Reference Sans Serif"/>
          <w:lang w:val="en-GB"/>
        </w:rPr>
        <w:t>arrangements</w:t>
      </w:r>
      <w:r w:rsidR="00F1694E" w:rsidRPr="0072757D">
        <w:rPr>
          <w:rFonts w:ascii="MS Reference Sans Serif" w:hAnsi="MS Reference Sans Serif"/>
          <w:lang w:val="en-GB"/>
        </w:rPr>
        <w:t xml:space="preserve"> </w:t>
      </w:r>
      <w:r w:rsidR="00DF6526" w:rsidRPr="0072757D">
        <w:rPr>
          <w:rFonts w:ascii="MS Reference Sans Serif" w:hAnsi="MS Reference Sans Serif"/>
          <w:lang w:val="en-GB"/>
        </w:rPr>
        <w:t>for participation of observers</w:t>
      </w:r>
      <w:r w:rsidR="00EA7A25" w:rsidRPr="0072757D">
        <w:rPr>
          <w:rFonts w:ascii="MS Reference Sans Serif" w:hAnsi="MS Reference Sans Serif"/>
          <w:lang w:val="en-GB"/>
        </w:rPr>
        <w:t>,</w:t>
      </w:r>
      <w:r w:rsidR="00DF6526" w:rsidRPr="0072757D">
        <w:rPr>
          <w:rFonts w:ascii="MS Reference Sans Serif" w:hAnsi="MS Reference Sans Serif"/>
          <w:lang w:val="en-GB"/>
        </w:rPr>
        <w:t xml:space="preserve"> if applicable</w:t>
      </w:r>
      <w:r w:rsidR="00F1694E" w:rsidRPr="0072757D">
        <w:rPr>
          <w:rFonts w:ascii="MS Reference Sans Serif" w:hAnsi="MS Reference Sans Serif"/>
          <w:lang w:val="en-GB"/>
        </w:rPr>
        <w:t>;</w:t>
      </w:r>
      <w:r w:rsidR="00DF6526" w:rsidRPr="0072757D">
        <w:rPr>
          <w:rFonts w:ascii="MS Reference Sans Serif" w:hAnsi="MS Reference Sans Serif"/>
          <w:lang w:val="en-GB"/>
        </w:rPr>
        <w:t xml:space="preserve"> </w:t>
      </w:r>
    </w:p>
    <w:p w14:paraId="741C9E78" w14:textId="7331B5E8" w:rsidR="0072757D" w:rsidRPr="0072757D" w:rsidRDefault="008742AA" w:rsidP="0010073A">
      <w:pPr>
        <w:pStyle w:val="ListParagraph"/>
        <w:numPr>
          <w:ilvl w:val="0"/>
          <w:numId w:val="193"/>
        </w:numPr>
      </w:pPr>
      <w:r w:rsidRPr="0072757D">
        <w:rPr>
          <w:rFonts w:ascii="MS Reference Sans Serif" w:hAnsi="MS Reference Sans Serif"/>
          <w:lang w:val="en-GB"/>
        </w:rPr>
        <w:t>provide NEPCon</w:t>
      </w:r>
      <w:r w:rsidR="00A77511" w:rsidRPr="0072757D">
        <w:rPr>
          <w:rFonts w:ascii="MS Reference Sans Serif" w:hAnsi="MS Reference Sans Serif"/>
          <w:lang w:val="en-GB"/>
        </w:rPr>
        <w:t xml:space="preserve">, Certification Scheme Owner, or </w:t>
      </w:r>
      <w:r w:rsidR="008C0E88" w:rsidRPr="0072757D">
        <w:rPr>
          <w:rFonts w:ascii="MS Reference Sans Serif" w:hAnsi="MS Reference Sans Serif"/>
          <w:lang w:val="en-GB"/>
        </w:rPr>
        <w:t xml:space="preserve">Accreditation </w:t>
      </w:r>
      <w:r w:rsidR="00B90CC9" w:rsidRPr="0072757D">
        <w:rPr>
          <w:rFonts w:ascii="MS Reference Sans Serif" w:hAnsi="MS Reference Sans Serif"/>
          <w:lang w:val="en-GB"/>
        </w:rPr>
        <w:t>B</w:t>
      </w:r>
      <w:r w:rsidR="008C0E88" w:rsidRPr="0072757D">
        <w:rPr>
          <w:rFonts w:ascii="MS Reference Sans Serif" w:hAnsi="MS Reference Sans Serif"/>
          <w:lang w:val="en-GB"/>
        </w:rPr>
        <w:t>od</w:t>
      </w:r>
      <w:r w:rsidR="00ED03BD" w:rsidRPr="0072757D">
        <w:rPr>
          <w:rFonts w:ascii="MS Reference Sans Serif" w:hAnsi="MS Reference Sans Serif"/>
          <w:lang w:val="en-GB"/>
        </w:rPr>
        <w:t>y</w:t>
      </w:r>
      <w:r w:rsidR="007F2C3E" w:rsidRPr="0072757D">
        <w:rPr>
          <w:rFonts w:ascii="MS Reference Sans Serif" w:hAnsi="MS Reference Sans Serif"/>
          <w:lang w:val="en-GB"/>
        </w:rPr>
        <w:t xml:space="preserve"> personnel or authorized representatives</w:t>
      </w:r>
      <w:r w:rsidR="008C0E88" w:rsidRPr="0072757D">
        <w:rPr>
          <w:rFonts w:ascii="MS Reference Sans Serif" w:hAnsi="MS Reference Sans Serif"/>
          <w:lang w:val="en-GB"/>
        </w:rPr>
        <w:t xml:space="preserve"> </w:t>
      </w:r>
      <w:r w:rsidRPr="0072757D">
        <w:rPr>
          <w:rFonts w:ascii="MS Reference Sans Serif" w:hAnsi="MS Reference Sans Serif"/>
          <w:lang w:val="en-GB"/>
        </w:rPr>
        <w:t>access to any facilities, information, documents and personnel</w:t>
      </w:r>
      <w:r w:rsidR="009234DA" w:rsidRPr="0072757D">
        <w:rPr>
          <w:rFonts w:ascii="MS Reference Sans Serif" w:hAnsi="MS Reference Sans Serif"/>
          <w:lang w:val="en-GB"/>
        </w:rPr>
        <w:t xml:space="preserve"> and to the</w:t>
      </w:r>
      <w:r w:rsidRPr="0072757D">
        <w:rPr>
          <w:rFonts w:ascii="MS Reference Sans Serif" w:hAnsi="MS Reference Sans Serif"/>
          <w:lang w:val="en-GB"/>
        </w:rPr>
        <w:t xml:space="preserve"> </w:t>
      </w:r>
      <w:r w:rsidR="008C0E88" w:rsidRPr="0072757D">
        <w:rPr>
          <w:rFonts w:ascii="MS Reference Sans Serif" w:hAnsi="MS Reference Sans Serif"/>
          <w:lang w:val="en-GB"/>
        </w:rPr>
        <w:t xml:space="preserve">Organisation’s </w:t>
      </w:r>
      <w:r w:rsidR="00F6694A" w:rsidRPr="0072757D">
        <w:rPr>
          <w:rFonts w:ascii="MS Reference Sans Serif" w:hAnsi="MS Reference Sans Serif"/>
          <w:lang w:val="en-GB"/>
        </w:rPr>
        <w:t xml:space="preserve">subcontractors, </w:t>
      </w:r>
      <w:r w:rsidR="009234DA" w:rsidRPr="0072757D">
        <w:rPr>
          <w:rFonts w:ascii="MS Reference Sans Serif" w:hAnsi="MS Reference Sans Serif"/>
          <w:lang w:val="en-GB"/>
        </w:rPr>
        <w:t xml:space="preserve">insofar as it is </w:t>
      </w:r>
      <w:r w:rsidR="008F36D8" w:rsidRPr="0072757D">
        <w:rPr>
          <w:rFonts w:ascii="MS Reference Sans Serif" w:hAnsi="MS Reference Sans Serif"/>
          <w:lang w:val="en-GB"/>
        </w:rPr>
        <w:t xml:space="preserve">necessary to evaluate </w:t>
      </w:r>
      <w:r w:rsidR="00891B06" w:rsidRPr="0072757D">
        <w:rPr>
          <w:rFonts w:ascii="MS Reference Sans Serif" w:hAnsi="MS Reference Sans Serif"/>
          <w:lang w:val="en-GB"/>
        </w:rPr>
        <w:t xml:space="preserve">and </w:t>
      </w:r>
      <w:r w:rsidR="00F1694E" w:rsidRPr="0072757D">
        <w:rPr>
          <w:rFonts w:ascii="MS Reference Sans Serif" w:hAnsi="MS Reference Sans Serif"/>
          <w:lang w:val="en-GB"/>
        </w:rPr>
        <w:t>verify</w:t>
      </w:r>
      <w:r w:rsidR="00891B06" w:rsidRPr="0072757D">
        <w:rPr>
          <w:rFonts w:ascii="MS Reference Sans Serif" w:hAnsi="MS Reference Sans Serif"/>
          <w:lang w:val="en-GB"/>
        </w:rPr>
        <w:t xml:space="preserve"> </w:t>
      </w:r>
      <w:r w:rsidR="008F36D8" w:rsidRPr="0072757D">
        <w:rPr>
          <w:rFonts w:ascii="MS Reference Sans Serif" w:hAnsi="MS Reference Sans Serif"/>
          <w:lang w:val="en-GB"/>
        </w:rPr>
        <w:t>compliance of the Organisation with the Certification Requirements</w:t>
      </w:r>
      <w:r w:rsidR="000D47C4" w:rsidRPr="0072757D">
        <w:rPr>
          <w:rFonts w:ascii="MS Reference Sans Serif" w:hAnsi="MS Reference Sans Serif"/>
          <w:lang w:val="en-GB"/>
        </w:rPr>
        <w:t xml:space="preserve">. </w:t>
      </w:r>
      <w:r w:rsidR="000D47C4" w:rsidRPr="0072757D">
        <w:rPr>
          <w:rFonts w:ascii="MS Reference Sans Serif" w:hAnsi="MS Reference Sans Serif"/>
          <w:lang w:bidi="en-US"/>
        </w:rPr>
        <w:t xml:space="preserve">NEPCon and the Certification Scheme Owner shall have the right to use and process any information relating to the Organisation or provided by the Organisation. For Sustainable Biomass </w:t>
      </w:r>
      <w:r w:rsidR="00260932">
        <w:rPr>
          <w:rFonts w:ascii="MS Reference Sans Serif" w:hAnsi="MS Reference Sans Serif"/>
          <w:lang w:bidi="en-US"/>
        </w:rPr>
        <w:t>Program</w:t>
      </w:r>
      <w:r w:rsidR="000D47C4" w:rsidRPr="0072757D">
        <w:rPr>
          <w:rFonts w:ascii="MS Reference Sans Serif" w:hAnsi="MS Reference Sans Serif"/>
          <w:lang w:bidi="en-US"/>
        </w:rPr>
        <w:t xml:space="preserve"> applicants and subsequent certificate holders only</w:t>
      </w:r>
      <w:r w:rsidR="000D1EFC">
        <w:rPr>
          <w:rFonts w:ascii="MS Reference Sans Serif" w:hAnsi="MS Reference Sans Serif"/>
          <w:lang w:bidi="en-US"/>
        </w:rPr>
        <w:t>,</w:t>
      </w:r>
      <w:r w:rsidR="000D47C4" w:rsidRPr="0072757D">
        <w:rPr>
          <w:rFonts w:ascii="MS Reference Sans Serif" w:hAnsi="MS Reference Sans Serif"/>
          <w:lang w:bidi="en-US"/>
        </w:rPr>
        <w:t xml:space="preserve"> this information includes but is not limited to: any Supply Base Report; NEPCon public summary reports; data required by Sustainable Biomass P</w:t>
      </w:r>
      <w:r w:rsidR="00260932">
        <w:rPr>
          <w:rFonts w:ascii="MS Reference Sans Serif" w:hAnsi="MS Reference Sans Serif"/>
          <w:lang w:bidi="en-US"/>
        </w:rPr>
        <w:t>rogram</w:t>
      </w:r>
      <w:r w:rsidR="000D47C4" w:rsidRPr="0072757D">
        <w:rPr>
          <w:rFonts w:ascii="MS Reference Sans Serif" w:hAnsi="MS Reference Sans Serif"/>
          <w:lang w:bidi="en-US"/>
        </w:rPr>
        <w:t xml:space="preserve"> for greenhouse gas calculations and regulatory reporting; and any data required by Sustainable Biomass P</w:t>
      </w:r>
      <w:r w:rsidR="00260932">
        <w:rPr>
          <w:rFonts w:ascii="MS Reference Sans Serif" w:hAnsi="MS Reference Sans Serif"/>
          <w:lang w:bidi="en-US"/>
        </w:rPr>
        <w:t>rogram</w:t>
      </w:r>
      <w:r w:rsidR="000D47C4" w:rsidRPr="0072757D">
        <w:rPr>
          <w:rFonts w:ascii="MS Reference Sans Serif" w:hAnsi="MS Reference Sans Serif"/>
          <w:lang w:bidi="en-US"/>
        </w:rPr>
        <w:t xml:space="preserve"> to be supplied to</w:t>
      </w:r>
      <w:r w:rsidR="00A608E2" w:rsidRPr="0072757D">
        <w:rPr>
          <w:rFonts w:ascii="MS Reference Sans Serif" w:hAnsi="MS Reference Sans Serif"/>
          <w:lang w:bidi="en-US"/>
        </w:rPr>
        <w:t xml:space="preserve"> the</w:t>
      </w:r>
      <w:r w:rsidR="000D47C4" w:rsidRPr="0072757D">
        <w:rPr>
          <w:rFonts w:ascii="MS Reference Sans Serif" w:hAnsi="MS Reference Sans Serif"/>
          <w:lang w:bidi="en-US"/>
        </w:rPr>
        <w:t xml:space="preserve"> Organisation’s customers with each batch of biomass sold</w:t>
      </w:r>
      <w:r w:rsidR="007F2ECF" w:rsidRPr="0072757D">
        <w:rPr>
          <w:rFonts w:ascii="MS Reference Sans Serif" w:hAnsi="MS Reference Sans Serif"/>
          <w:lang w:val="en-GB"/>
        </w:rPr>
        <w:t>;</w:t>
      </w:r>
    </w:p>
    <w:p w14:paraId="104932E6" w14:textId="760C4EAF" w:rsidR="0072757D" w:rsidRPr="0072757D" w:rsidRDefault="006174CC" w:rsidP="0010073A">
      <w:pPr>
        <w:pStyle w:val="ListParagraph"/>
        <w:numPr>
          <w:ilvl w:val="0"/>
          <w:numId w:val="193"/>
        </w:numPr>
      </w:pPr>
      <w:r w:rsidRPr="0072757D">
        <w:rPr>
          <w:rFonts w:ascii="MS Reference Sans Serif" w:hAnsi="MS Reference Sans Serif"/>
          <w:lang w:val="en-GB"/>
        </w:rPr>
        <w:t>undergo surveillance audits, as determined by NEPCon</w:t>
      </w:r>
      <w:r w:rsidR="00C65A2A" w:rsidRPr="0072757D">
        <w:rPr>
          <w:rFonts w:ascii="MS Reference Sans Serif" w:hAnsi="MS Reference Sans Serif"/>
          <w:lang w:val="en-GB"/>
        </w:rPr>
        <w:t xml:space="preserve">. The details of the surveillance audits, including audit duration, location, and audit team </w:t>
      </w:r>
      <w:r w:rsidR="0036145E" w:rsidRPr="0072757D">
        <w:rPr>
          <w:rFonts w:ascii="MS Reference Sans Serif" w:hAnsi="MS Reference Sans Serif"/>
          <w:lang w:val="en-GB"/>
        </w:rPr>
        <w:t>composition</w:t>
      </w:r>
      <w:r w:rsidR="00C65A2A" w:rsidRPr="0072757D">
        <w:rPr>
          <w:rFonts w:ascii="MS Reference Sans Serif" w:hAnsi="MS Reference Sans Serif"/>
          <w:lang w:val="en-GB"/>
        </w:rPr>
        <w:t>, are in individual Audit Plans which are provided to the Organisation in advance of each audit and are incorporated by reference</w:t>
      </w:r>
      <w:r w:rsidR="00E80339" w:rsidRPr="0072757D">
        <w:rPr>
          <w:rFonts w:ascii="MS Reference Sans Serif" w:hAnsi="MS Reference Sans Serif"/>
          <w:lang w:val="en-GB"/>
        </w:rPr>
        <w:t xml:space="preserve"> herein</w:t>
      </w:r>
      <w:r w:rsidRPr="0072757D">
        <w:rPr>
          <w:rFonts w:ascii="MS Reference Sans Serif" w:hAnsi="MS Reference Sans Serif"/>
          <w:lang w:val="en-GB"/>
        </w:rPr>
        <w:t>;</w:t>
      </w:r>
    </w:p>
    <w:p w14:paraId="267C447D" w14:textId="055C6C00" w:rsidR="006174CC" w:rsidRPr="006174CC" w:rsidRDefault="006174CC" w:rsidP="0010073A">
      <w:pPr>
        <w:pStyle w:val="ListParagraph"/>
        <w:numPr>
          <w:ilvl w:val="0"/>
          <w:numId w:val="193"/>
        </w:numPr>
      </w:pPr>
      <w:r w:rsidRPr="0072757D">
        <w:rPr>
          <w:rFonts w:ascii="MS Reference Sans Serif" w:hAnsi="MS Reference Sans Serif"/>
        </w:rPr>
        <w:t>acknowledge that NEPCon</w:t>
      </w:r>
      <w:r w:rsidR="00DF45EA">
        <w:rPr>
          <w:rFonts w:ascii="MS Reference Sans Serif" w:hAnsi="MS Reference Sans Serif"/>
        </w:rPr>
        <w:t xml:space="preserve">, </w:t>
      </w:r>
      <w:r w:rsidR="00EB1BAA">
        <w:rPr>
          <w:rFonts w:ascii="MS Reference Sans Serif" w:hAnsi="MS Reference Sans Serif"/>
        </w:rPr>
        <w:t>Accreditation Body and/or Certification Scheme Owner</w:t>
      </w:r>
      <w:r w:rsidRPr="0072757D">
        <w:rPr>
          <w:rFonts w:ascii="MS Reference Sans Serif" w:hAnsi="MS Reference Sans Serif"/>
        </w:rPr>
        <w:t xml:space="preserve"> reserve the right to conduct short notice and unannounced site visits when deemed necessary to </w:t>
      </w:r>
      <w:r w:rsidR="006D2B5D" w:rsidRPr="0072757D">
        <w:rPr>
          <w:rFonts w:ascii="MS Reference Sans Serif" w:hAnsi="MS Reference Sans Serif"/>
        </w:rPr>
        <w:t xml:space="preserve">verify conformance and/or </w:t>
      </w:r>
      <w:r w:rsidRPr="0072757D">
        <w:rPr>
          <w:rFonts w:ascii="MS Reference Sans Serif" w:hAnsi="MS Reference Sans Serif"/>
        </w:rPr>
        <w:t xml:space="preserve">protect the integrity of </w:t>
      </w:r>
      <w:r w:rsidRPr="0072757D">
        <w:rPr>
          <w:rFonts w:ascii="MS Reference Sans Serif" w:hAnsi="MS Reference Sans Serif"/>
        </w:rPr>
        <w:lastRenderedPageBreak/>
        <w:t>NEPCon’s reputatio</w:t>
      </w:r>
      <w:r w:rsidR="006D2B5D" w:rsidRPr="0072757D">
        <w:rPr>
          <w:rFonts w:ascii="MS Reference Sans Serif" w:hAnsi="MS Reference Sans Serif"/>
        </w:rPr>
        <w:t>n and</w:t>
      </w:r>
      <w:r w:rsidRPr="0072757D">
        <w:rPr>
          <w:rFonts w:ascii="MS Reference Sans Serif" w:hAnsi="MS Reference Sans Serif"/>
        </w:rPr>
        <w:t xml:space="preserve"> </w:t>
      </w:r>
      <w:r w:rsidR="006D2B5D" w:rsidRPr="0072757D">
        <w:rPr>
          <w:rFonts w:ascii="MS Reference Sans Serif" w:hAnsi="MS Reference Sans Serif"/>
        </w:rPr>
        <w:t>its related trademarks and logos</w:t>
      </w:r>
      <w:r w:rsidRPr="0072757D">
        <w:rPr>
          <w:rFonts w:ascii="MS Reference Sans Serif" w:hAnsi="MS Reference Sans Serif"/>
        </w:rPr>
        <w:t>, as well as the reputation of the Certification Scheme Owner and its related trademarks and logos. The Organisation agrees to cooperate with NEPCon to facilitate such visits and to disclose all information required to conduct the evaluation</w:t>
      </w:r>
      <w:r w:rsidR="006006FE">
        <w:rPr>
          <w:rFonts w:ascii="MS Reference Sans Serif" w:hAnsi="MS Reference Sans Serif"/>
        </w:rPr>
        <w:t>;</w:t>
      </w:r>
    </w:p>
    <w:p w14:paraId="3E1DD1F7" w14:textId="41BF0F64" w:rsidR="0072757D" w:rsidRDefault="007F2ECF" w:rsidP="0010073A">
      <w:pPr>
        <w:pStyle w:val="ListParagraph"/>
        <w:numPr>
          <w:ilvl w:val="0"/>
          <w:numId w:val="193"/>
        </w:numPr>
        <w:spacing w:line="276" w:lineRule="auto"/>
        <w:rPr>
          <w:rFonts w:ascii="MS Reference Sans Serif" w:hAnsi="MS Reference Sans Serif"/>
          <w:lang w:val="en-GB"/>
        </w:rPr>
      </w:pPr>
      <w:r w:rsidRPr="003F6228">
        <w:rPr>
          <w:rFonts w:ascii="MS Reference Sans Serif" w:hAnsi="MS Reference Sans Serif"/>
          <w:lang w:val="en-GB"/>
        </w:rPr>
        <w:t>a</w:t>
      </w:r>
      <w:r w:rsidR="008742AA" w:rsidRPr="003F6228">
        <w:rPr>
          <w:rFonts w:ascii="MS Reference Sans Serif" w:hAnsi="MS Reference Sans Serif"/>
          <w:lang w:val="en-GB"/>
        </w:rPr>
        <w:t xml:space="preserve">ddress any non-conformities identified by NEPCon or other parties </w:t>
      </w:r>
      <w:r w:rsidR="00593087" w:rsidRPr="003F6228">
        <w:rPr>
          <w:rFonts w:ascii="MS Reference Sans Serif" w:hAnsi="MS Reference Sans Serif"/>
          <w:lang w:val="en-GB"/>
        </w:rPr>
        <w:t xml:space="preserve">(such as </w:t>
      </w:r>
      <w:r w:rsidR="00177F5D" w:rsidRPr="003F6228">
        <w:rPr>
          <w:rFonts w:ascii="MS Reference Sans Serif" w:hAnsi="MS Reference Sans Serif"/>
          <w:lang w:val="en-GB"/>
        </w:rPr>
        <w:t>A</w:t>
      </w:r>
      <w:r w:rsidR="00593087" w:rsidRPr="003F6228">
        <w:rPr>
          <w:rFonts w:ascii="MS Reference Sans Serif" w:hAnsi="MS Reference Sans Serif"/>
          <w:lang w:val="en-GB"/>
        </w:rPr>
        <w:t xml:space="preserve">ccreditation </w:t>
      </w:r>
      <w:r w:rsidR="00E54911">
        <w:rPr>
          <w:rFonts w:ascii="MS Reference Sans Serif" w:hAnsi="MS Reference Sans Serif"/>
          <w:lang w:val="en-GB"/>
        </w:rPr>
        <w:t>B</w:t>
      </w:r>
      <w:r w:rsidR="00593087" w:rsidRPr="003F6228">
        <w:rPr>
          <w:rFonts w:ascii="MS Reference Sans Serif" w:hAnsi="MS Reference Sans Serif"/>
          <w:lang w:val="en-GB"/>
        </w:rPr>
        <w:t xml:space="preserve">odies) </w:t>
      </w:r>
      <w:r w:rsidR="008742AA" w:rsidRPr="003F6228">
        <w:rPr>
          <w:rFonts w:ascii="MS Reference Sans Serif" w:hAnsi="MS Reference Sans Serif"/>
          <w:lang w:val="en-GB"/>
        </w:rPr>
        <w:t xml:space="preserve">in relation to the </w:t>
      </w:r>
      <w:r w:rsidR="00177F5D" w:rsidRPr="003F6228">
        <w:rPr>
          <w:rFonts w:ascii="MS Reference Sans Serif" w:hAnsi="MS Reference Sans Serif"/>
          <w:lang w:val="en-GB"/>
        </w:rPr>
        <w:t>C</w:t>
      </w:r>
      <w:r w:rsidR="008742AA" w:rsidRPr="003F6228">
        <w:rPr>
          <w:rFonts w:ascii="MS Reference Sans Serif" w:hAnsi="MS Reference Sans Serif"/>
          <w:lang w:val="en-GB"/>
        </w:rPr>
        <w:t xml:space="preserve">ertification </w:t>
      </w:r>
      <w:r w:rsidR="00ED03BD">
        <w:rPr>
          <w:rFonts w:ascii="MS Reference Sans Serif" w:hAnsi="MS Reference Sans Serif"/>
          <w:lang w:val="en-GB"/>
        </w:rPr>
        <w:t>Requirements</w:t>
      </w:r>
      <w:r w:rsidR="009234DA" w:rsidRPr="003F6228">
        <w:rPr>
          <w:rFonts w:ascii="MS Reference Sans Serif" w:hAnsi="MS Reference Sans Serif"/>
          <w:lang w:val="en-GB"/>
        </w:rPr>
        <w:t>,</w:t>
      </w:r>
      <w:r w:rsidR="008742AA" w:rsidRPr="003F6228">
        <w:rPr>
          <w:rFonts w:ascii="MS Reference Sans Serif" w:hAnsi="MS Reference Sans Serif"/>
          <w:lang w:val="en-GB"/>
        </w:rPr>
        <w:t xml:space="preserve"> </w:t>
      </w:r>
      <w:r w:rsidR="004D160C">
        <w:rPr>
          <w:rFonts w:ascii="MS Reference Sans Serif" w:hAnsi="MS Reference Sans Serif"/>
          <w:lang w:val="en-GB"/>
        </w:rPr>
        <w:t>within the timeframes specified</w:t>
      </w:r>
      <w:r w:rsidR="008742AA" w:rsidRPr="003F6228">
        <w:rPr>
          <w:rFonts w:ascii="MS Reference Sans Serif" w:hAnsi="MS Reference Sans Serif"/>
          <w:lang w:val="en-GB"/>
        </w:rPr>
        <w:t xml:space="preserve"> and </w:t>
      </w:r>
      <w:r w:rsidR="0057431F" w:rsidRPr="003F6228">
        <w:rPr>
          <w:rFonts w:ascii="MS Reference Sans Serif" w:hAnsi="MS Reference Sans Serif"/>
          <w:lang w:val="en-GB"/>
        </w:rPr>
        <w:t xml:space="preserve">in </w:t>
      </w:r>
      <w:r w:rsidR="003C49C9" w:rsidRPr="003F6228">
        <w:rPr>
          <w:rFonts w:ascii="MS Reference Sans Serif" w:hAnsi="MS Reference Sans Serif"/>
          <w:lang w:val="en-GB"/>
        </w:rPr>
        <w:t xml:space="preserve">an </w:t>
      </w:r>
      <w:r w:rsidR="008742AA" w:rsidRPr="003F6228">
        <w:rPr>
          <w:rFonts w:ascii="MS Reference Sans Serif" w:hAnsi="MS Reference Sans Serif"/>
          <w:lang w:val="en-GB"/>
        </w:rPr>
        <w:t>appropriate manner</w:t>
      </w:r>
      <w:r w:rsidR="003C49C9" w:rsidRPr="003F6228">
        <w:rPr>
          <w:rFonts w:ascii="MS Reference Sans Serif" w:hAnsi="MS Reference Sans Serif"/>
          <w:lang w:val="en-GB"/>
        </w:rPr>
        <w:t>,</w:t>
      </w:r>
      <w:r w:rsidR="0057431F" w:rsidRPr="003F6228">
        <w:rPr>
          <w:rFonts w:ascii="MS Reference Sans Serif" w:hAnsi="MS Reference Sans Serif"/>
          <w:lang w:val="en-GB"/>
        </w:rPr>
        <w:t xml:space="preserve"> and to make related evidence accessible to NEPCon</w:t>
      </w:r>
      <w:r w:rsidR="00B90CC9">
        <w:rPr>
          <w:rFonts w:ascii="MS Reference Sans Serif" w:hAnsi="MS Reference Sans Serif"/>
          <w:lang w:val="en-GB"/>
        </w:rPr>
        <w:t>;</w:t>
      </w:r>
    </w:p>
    <w:p w14:paraId="252171CD" w14:textId="15529ED9" w:rsidR="00B90CC9" w:rsidRPr="0072757D" w:rsidRDefault="00C92689" w:rsidP="0010073A">
      <w:pPr>
        <w:pStyle w:val="ListParagraph"/>
        <w:numPr>
          <w:ilvl w:val="0"/>
          <w:numId w:val="193"/>
        </w:numPr>
        <w:spacing w:line="276" w:lineRule="auto"/>
        <w:rPr>
          <w:rFonts w:ascii="MS Reference Sans Serif" w:hAnsi="MS Reference Sans Serif"/>
          <w:lang w:val="en-GB"/>
        </w:rPr>
      </w:pPr>
      <w:r>
        <w:rPr>
          <w:rFonts w:ascii="MS Reference Sans Serif" w:hAnsi="MS Reference Sans Serif"/>
          <w:lang w:val="en-GB"/>
        </w:rPr>
        <w:t>not edit any</w:t>
      </w:r>
      <w:r w:rsidR="00B90CC9" w:rsidRPr="0072757D">
        <w:rPr>
          <w:rFonts w:ascii="MS Reference Sans Serif" w:hAnsi="MS Reference Sans Serif"/>
        </w:rPr>
        <w:t xml:space="preserve"> certification documents (for example, certification reports or certificates)</w:t>
      </w:r>
      <w:r>
        <w:rPr>
          <w:rFonts w:ascii="MS Reference Sans Serif" w:hAnsi="MS Reference Sans Serif"/>
        </w:rPr>
        <w:t xml:space="preserve"> and to</w:t>
      </w:r>
      <w:r w:rsidR="00B90CC9" w:rsidRPr="0072757D">
        <w:rPr>
          <w:rFonts w:ascii="MS Reference Sans Serif" w:hAnsi="MS Reference Sans Serif"/>
        </w:rPr>
        <w:t xml:space="preserve"> provide </w:t>
      </w:r>
      <w:r>
        <w:rPr>
          <w:rFonts w:ascii="MS Reference Sans Serif" w:hAnsi="MS Reference Sans Serif"/>
        </w:rPr>
        <w:t xml:space="preserve">any copies of certification documents </w:t>
      </w:r>
      <w:r w:rsidR="00B90CC9" w:rsidRPr="0072757D">
        <w:rPr>
          <w:rFonts w:ascii="MS Reference Sans Serif" w:hAnsi="MS Reference Sans Serif"/>
          <w:lang w:val="en-GB"/>
        </w:rPr>
        <w:t>in their entirety, or to such an extent as to avoid misleading those receiving the certification documents;</w:t>
      </w:r>
    </w:p>
    <w:p w14:paraId="16B3FA26" w14:textId="063C7295" w:rsidR="008742AA" w:rsidRPr="00254097" w:rsidRDefault="00BC1587" w:rsidP="001A2574">
      <w:pPr>
        <w:pStyle w:val="ListParagraph"/>
        <w:numPr>
          <w:ilvl w:val="0"/>
          <w:numId w:val="193"/>
        </w:numPr>
        <w:spacing w:line="276" w:lineRule="auto"/>
        <w:ind w:left="1620"/>
        <w:rPr>
          <w:rFonts w:ascii="MS Reference Sans Serif" w:hAnsi="MS Reference Sans Serif"/>
          <w:lang w:val="en-GB"/>
        </w:rPr>
      </w:pPr>
      <w:r>
        <w:rPr>
          <w:rFonts w:ascii="MS Reference Sans Serif" w:hAnsi="MS Reference Sans Serif"/>
          <w:lang w:val="en-GB"/>
        </w:rPr>
        <w:t xml:space="preserve">handle any complaints </w:t>
      </w:r>
      <w:r w:rsidR="00A44E8A">
        <w:rPr>
          <w:rFonts w:ascii="MS Reference Sans Serif" w:hAnsi="MS Reference Sans Serif"/>
          <w:lang w:val="en-GB"/>
        </w:rPr>
        <w:t>per</w:t>
      </w:r>
      <w:r>
        <w:rPr>
          <w:rFonts w:ascii="MS Reference Sans Serif" w:hAnsi="MS Reference Sans Serif"/>
          <w:lang w:val="en-GB"/>
        </w:rPr>
        <w:t xml:space="preserve"> NEPCon’s Dispute Resolution Policy</w:t>
      </w:r>
      <w:r w:rsidR="005A260D">
        <w:rPr>
          <w:rFonts w:ascii="MS Reference Sans Serif" w:hAnsi="MS Reference Sans Serif"/>
          <w:lang w:val="en-GB"/>
        </w:rPr>
        <w:t xml:space="preserve">, which only if not resolved shall then be referred to the Accreditation </w:t>
      </w:r>
      <w:r w:rsidR="00D6403B">
        <w:rPr>
          <w:rFonts w:ascii="MS Reference Sans Serif" w:hAnsi="MS Reference Sans Serif"/>
          <w:lang w:val="en-GB"/>
        </w:rPr>
        <w:t xml:space="preserve">Body </w:t>
      </w:r>
      <w:r w:rsidR="005A260D">
        <w:rPr>
          <w:rFonts w:ascii="MS Reference Sans Serif" w:hAnsi="MS Reference Sans Serif"/>
          <w:lang w:val="en-GB"/>
        </w:rPr>
        <w:t xml:space="preserve">or Certification Scheme </w:t>
      </w:r>
      <w:r w:rsidR="00A44E8A">
        <w:rPr>
          <w:rFonts w:ascii="MS Reference Sans Serif" w:hAnsi="MS Reference Sans Serif"/>
          <w:lang w:val="en-GB"/>
        </w:rPr>
        <w:t>Owner, and</w:t>
      </w:r>
      <w:r w:rsidR="0057431F" w:rsidRPr="003F6228">
        <w:rPr>
          <w:rFonts w:ascii="MS Reference Sans Serif" w:hAnsi="MS Reference Sans Serif"/>
          <w:lang w:val="en-GB"/>
        </w:rPr>
        <w:t xml:space="preserve"> </w:t>
      </w:r>
      <w:r w:rsidR="00BD34F8" w:rsidRPr="00254097">
        <w:rPr>
          <w:rFonts w:ascii="MS Reference Sans Serif" w:hAnsi="MS Reference Sans Serif"/>
        </w:rPr>
        <w:t xml:space="preserve">keep a record of any complaints it receives in relation to its conformance with the Certification Requirements, </w:t>
      </w:r>
      <w:r w:rsidR="00BD34F8" w:rsidRPr="007A344F">
        <w:rPr>
          <w:rFonts w:ascii="MS Reference Sans Serif" w:hAnsi="MS Reference Sans Serif"/>
        </w:rPr>
        <w:t>respond to the complaints, to take appropriate actions and to maintain written records of the actions taken and the final outcome of the complaint.</w:t>
      </w:r>
      <w:r w:rsidR="00BD34F8" w:rsidRPr="00BD34F8">
        <w:rPr>
          <w:rFonts w:ascii="MS Reference Sans Serif" w:hAnsi="MS Reference Sans Serif"/>
        </w:rPr>
        <w:t xml:space="preserve"> </w:t>
      </w:r>
      <w:r w:rsidR="00BD34F8" w:rsidRPr="007A344F">
        <w:rPr>
          <w:rFonts w:ascii="MS Reference Sans Serif" w:hAnsi="MS Reference Sans Serif"/>
        </w:rPr>
        <w:t xml:space="preserve">The Organisation </w:t>
      </w:r>
      <w:r w:rsidR="00BD34F8">
        <w:rPr>
          <w:rFonts w:ascii="MS Reference Sans Serif" w:hAnsi="MS Reference Sans Serif"/>
        </w:rPr>
        <w:t xml:space="preserve">shall </w:t>
      </w:r>
      <w:r w:rsidR="00BD34F8" w:rsidRPr="00254097">
        <w:rPr>
          <w:rFonts w:ascii="MS Reference Sans Serif" w:hAnsi="MS Reference Sans Serif"/>
        </w:rPr>
        <w:t>make these records available to NEPCon upon request</w:t>
      </w:r>
      <w:r w:rsidR="009E2F0E">
        <w:rPr>
          <w:rFonts w:ascii="MS Reference Sans Serif" w:hAnsi="MS Reference Sans Serif"/>
        </w:rPr>
        <w:t xml:space="preserve">;  </w:t>
      </w:r>
    </w:p>
    <w:p w14:paraId="1BE52611" w14:textId="548F269E" w:rsidR="00C666E8" w:rsidRPr="001A2574" w:rsidRDefault="009E2F0E" w:rsidP="001A2574">
      <w:pPr>
        <w:pStyle w:val="ListParagraph"/>
        <w:numPr>
          <w:ilvl w:val="0"/>
          <w:numId w:val="193"/>
        </w:numPr>
        <w:spacing w:line="276" w:lineRule="auto"/>
        <w:ind w:left="1620"/>
        <w:rPr>
          <w:rFonts w:ascii="MS Reference Sans Serif" w:hAnsi="MS Reference Sans Serif"/>
          <w:lang w:val="en-GB"/>
        </w:rPr>
      </w:pPr>
      <w:r w:rsidRPr="00254097">
        <w:rPr>
          <w:rFonts w:ascii="MS Reference Sans Serif" w:hAnsi="MS Reference Sans Serif"/>
        </w:rPr>
        <w:t xml:space="preserve">not to undertake any activities or make any claims, which may harm the reputation of NEPCon, Accreditation Body or the </w:t>
      </w:r>
      <w:r w:rsidR="00FE41E6" w:rsidRPr="00254097">
        <w:rPr>
          <w:rFonts w:ascii="MS Reference Sans Serif" w:hAnsi="MS Reference Sans Serif"/>
        </w:rPr>
        <w:t xml:space="preserve">Certification </w:t>
      </w:r>
      <w:r w:rsidR="00FE41E6">
        <w:rPr>
          <w:rFonts w:ascii="MS Reference Sans Serif" w:hAnsi="MS Reference Sans Serif"/>
        </w:rPr>
        <w:t>Scheme Owner</w:t>
      </w:r>
      <w:r w:rsidR="006006FE">
        <w:rPr>
          <w:rFonts w:ascii="MS Reference Sans Serif" w:hAnsi="MS Reference Sans Serif"/>
        </w:rPr>
        <w:t>; and</w:t>
      </w:r>
    </w:p>
    <w:p w14:paraId="2F663732" w14:textId="12C963DA" w:rsidR="00C666E8" w:rsidRPr="001A2574" w:rsidRDefault="00C666E8" w:rsidP="001A2574">
      <w:pPr>
        <w:pStyle w:val="ListParagraph"/>
        <w:numPr>
          <w:ilvl w:val="0"/>
          <w:numId w:val="193"/>
        </w:numPr>
        <w:spacing w:line="276" w:lineRule="auto"/>
        <w:ind w:left="1620"/>
        <w:rPr>
          <w:rFonts w:ascii="MS Reference Sans Serif" w:hAnsi="MS Reference Sans Serif"/>
          <w:lang w:val="en-GB"/>
        </w:rPr>
      </w:pPr>
      <w:r w:rsidRPr="001A2574">
        <w:rPr>
          <w:rFonts w:ascii="MS Reference Sans Serif" w:hAnsi="MS Reference Sans Serif"/>
        </w:rPr>
        <w:t>conform to all requirements in attached Appendices when applica</w:t>
      </w:r>
      <w:r w:rsidR="000D1EFC">
        <w:rPr>
          <w:rFonts w:ascii="MS Reference Sans Serif" w:hAnsi="MS Reference Sans Serif"/>
        </w:rPr>
        <w:t>b</w:t>
      </w:r>
      <w:r w:rsidRPr="001A2574">
        <w:rPr>
          <w:rFonts w:ascii="MS Reference Sans Serif" w:hAnsi="MS Reference Sans Serif"/>
        </w:rPr>
        <w:t xml:space="preserve">le to certification scheme and scope of services. </w:t>
      </w:r>
    </w:p>
    <w:p w14:paraId="23A0F16F" w14:textId="30EA37E1" w:rsidR="008742AA" w:rsidRPr="003F6228" w:rsidRDefault="007F2ECF" w:rsidP="0072757D">
      <w:pPr>
        <w:pStyle w:val="Heading2"/>
        <w:numPr>
          <w:ilvl w:val="1"/>
          <w:numId w:val="178"/>
        </w:numPr>
      </w:pPr>
      <w:r w:rsidRPr="003F6228">
        <w:t xml:space="preserve">The </w:t>
      </w:r>
      <w:r w:rsidR="003B4677" w:rsidRPr="003F6228">
        <w:t>Organisation</w:t>
      </w:r>
      <w:r w:rsidR="008742AA" w:rsidRPr="003F6228">
        <w:t xml:space="preserve"> </w:t>
      </w:r>
      <w:r w:rsidR="000B2252" w:rsidRPr="003F6228">
        <w:t xml:space="preserve">agrees </w:t>
      </w:r>
      <w:r w:rsidR="008742AA" w:rsidRPr="003F6228">
        <w:t>to notify NEPCon as soon as possible</w:t>
      </w:r>
      <w:r w:rsidR="001D395B" w:rsidRPr="003F6228">
        <w:t>,</w:t>
      </w:r>
      <w:r w:rsidR="008742AA" w:rsidRPr="003F6228">
        <w:t xml:space="preserve"> and </w:t>
      </w:r>
      <w:r w:rsidR="00BC1587">
        <w:t>no later than</w:t>
      </w:r>
      <w:r w:rsidR="001D395B" w:rsidRPr="003F6228">
        <w:t xml:space="preserve"> </w:t>
      </w:r>
      <w:r w:rsidR="006833FC" w:rsidRPr="003F6228">
        <w:t xml:space="preserve">ten </w:t>
      </w:r>
      <w:r w:rsidR="008742AA" w:rsidRPr="003F6228">
        <w:t>(</w:t>
      </w:r>
      <w:r w:rsidR="006833FC" w:rsidRPr="003F6228">
        <w:t>10</w:t>
      </w:r>
      <w:r w:rsidR="008742AA" w:rsidRPr="003F6228">
        <w:t>) work</w:t>
      </w:r>
      <w:r w:rsidR="009154F0" w:rsidRPr="003F6228">
        <w:t>ing</w:t>
      </w:r>
      <w:r w:rsidR="008742AA" w:rsidRPr="003F6228">
        <w:t xml:space="preserve"> days</w:t>
      </w:r>
      <w:r w:rsidR="001D395B" w:rsidRPr="003F6228">
        <w:t>,</w:t>
      </w:r>
      <w:r w:rsidR="008742AA" w:rsidRPr="003F6228">
        <w:t xml:space="preserve"> of any fundamental changes </w:t>
      </w:r>
      <w:r w:rsidR="00FF36EF" w:rsidRPr="003F6228">
        <w:t xml:space="preserve">which may affect </w:t>
      </w:r>
      <w:r w:rsidR="008742AA" w:rsidRPr="003F6228">
        <w:t xml:space="preserve">its ability to conform to the </w:t>
      </w:r>
      <w:r w:rsidR="00D93F09" w:rsidRPr="003F6228">
        <w:t>C</w:t>
      </w:r>
      <w:r w:rsidR="008742AA" w:rsidRPr="003F6228">
        <w:t xml:space="preserve">ertification </w:t>
      </w:r>
      <w:r w:rsidR="002C3029">
        <w:t>R</w:t>
      </w:r>
      <w:r w:rsidR="008742AA" w:rsidRPr="003F6228">
        <w:t>equirements. Such changes may include</w:t>
      </w:r>
      <w:r w:rsidR="00DC0257" w:rsidRPr="003F6228">
        <w:t>,</w:t>
      </w:r>
      <w:r w:rsidR="008742AA" w:rsidRPr="003F6228">
        <w:t xml:space="preserve"> but are not limited to</w:t>
      </w:r>
      <w:r w:rsidR="00DC0257" w:rsidRPr="003F6228">
        <w:t>,</w:t>
      </w:r>
      <w:r w:rsidR="008742AA" w:rsidRPr="003F6228">
        <w:t xml:space="preserve"> changes in:</w:t>
      </w:r>
    </w:p>
    <w:p w14:paraId="705AF1B5" w14:textId="7F19F841" w:rsidR="008742AA" w:rsidRPr="0072757D" w:rsidRDefault="008742AA" w:rsidP="0010073A">
      <w:pPr>
        <w:pStyle w:val="ListParagraph"/>
        <w:numPr>
          <w:ilvl w:val="0"/>
          <w:numId w:val="195"/>
        </w:numPr>
        <w:spacing w:line="276" w:lineRule="auto"/>
        <w:rPr>
          <w:rFonts w:ascii="MS Reference Sans Serif" w:hAnsi="MS Reference Sans Serif"/>
          <w:lang w:val="en-GB"/>
        </w:rPr>
      </w:pPr>
      <w:r w:rsidRPr="0072757D">
        <w:rPr>
          <w:rFonts w:ascii="MS Reference Sans Serif" w:hAnsi="MS Reference Sans Serif"/>
          <w:lang w:val="en-GB"/>
        </w:rPr>
        <w:t>the legal status or ownership</w:t>
      </w:r>
      <w:r w:rsidR="001D395B" w:rsidRPr="0072757D">
        <w:rPr>
          <w:rFonts w:ascii="MS Reference Sans Serif" w:hAnsi="MS Reference Sans Serif"/>
          <w:lang w:val="en-GB"/>
        </w:rPr>
        <w:t xml:space="preserve"> of the Organisation</w:t>
      </w:r>
      <w:r w:rsidRPr="0072757D">
        <w:rPr>
          <w:rFonts w:ascii="MS Reference Sans Serif" w:hAnsi="MS Reference Sans Serif"/>
          <w:lang w:val="en-GB"/>
        </w:rPr>
        <w:t>;</w:t>
      </w:r>
    </w:p>
    <w:p w14:paraId="6BF7AA68" w14:textId="340F7405" w:rsidR="008742AA" w:rsidRPr="003F6228" w:rsidRDefault="00DC0257" w:rsidP="0010073A">
      <w:pPr>
        <w:pStyle w:val="ListParagraph"/>
        <w:numPr>
          <w:ilvl w:val="0"/>
          <w:numId w:val="195"/>
        </w:numPr>
        <w:spacing w:line="276" w:lineRule="auto"/>
        <w:rPr>
          <w:rFonts w:ascii="MS Reference Sans Serif" w:hAnsi="MS Reference Sans Serif"/>
          <w:lang w:val="en-GB"/>
        </w:rPr>
      </w:pPr>
      <w:r w:rsidRPr="003F6228">
        <w:rPr>
          <w:rFonts w:ascii="MS Reference Sans Serif" w:hAnsi="MS Reference Sans Serif"/>
          <w:lang w:val="en-GB"/>
        </w:rPr>
        <w:t xml:space="preserve">the </w:t>
      </w:r>
      <w:r w:rsidR="003B4677" w:rsidRPr="003F6228">
        <w:rPr>
          <w:rFonts w:ascii="MS Reference Sans Serif" w:hAnsi="MS Reference Sans Serif"/>
          <w:lang w:val="en-GB"/>
        </w:rPr>
        <w:t>Organisation</w:t>
      </w:r>
      <w:r w:rsidR="001D395B" w:rsidRPr="003F6228">
        <w:rPr>
          <w:rFonts w:ascii="MS Reference Sans Serif" w:hAnsi="MS Reference Sans Serif"/>
          <w:lang w:val="en-GB"/>
        </w:rPr>
        <w:t xml:space="preserve">’s </w:t>
      </w:r>
      <w:r w:rsidR="008742AA" w:rsidRPr="003F6228">
        <w:rPr>
          <w:rFonts w:ascii="MS Reference Sans Serif" w:hAnsi="MS Reference Sans Serif"/>
          <w:lang w:val="en-GB"/>
        </w:rPr>
        <w:t>management structure</w:t>
      </w:r>
      <w:r w:rsidRPr="003F6228">
        <w:rPr>
          <w:rFonts w:ascii="MS Reference Sans Serif" w:hAnsi="MS Reference Sans Serif"/>
          <w:lang w:val="en-GB"/>
        </w:rPr>
        <w:t>;</w:t>
      </w:r>
    </w:p>
    <w:p w14:paraId="17514927" w14:textId="77777777" w:rsidR="008742AA" w:rsidRPr="003F6228" w:rsidRDefault="008742AA" w:rsidP="0010073A">
      <w:pPr>
        <w:pStyle w:val="ListParagraph"/>
        <w:numPr>
          <w:ilvl w:val="0"/>
          <w:numId w:val="195"/>
        </w:numPr>
        <w:spacing w:line="276" w:lineRule="auto"/>
        <w:rPr>
          <w:rFonts w:ascii="MS Reference Sans Serif" w:hAnsi="MS Reference Sans Serif"/>
          <w:lang w:val="en-GB"/>
        </w:rPr>
      </w:pPr>
      <w:r w:rsidRPr="003F6228">
        <w:rPr>
          <w:rFonts w:ascii="MS Reference Sans Serif" w:hAnsi="MS Reference Sans Serif"/>
          <w:lang w:val="en-GB"/>
        </w:rPr>
        <w:t>the production process, products or product selection</w:t>
      </w:r>
      <w:r w:rsidR="00DC0257" w:rsidRPr="003F6228">
        <w:rPr>
          <w:rFonts w:ascii="MS Reference Sans Serif" w:hAnsi="MS Reference Sans Serif"/>
          <w:lang w:val="en-GB"/>
        </w:rPr>
        <w:t>;</w:t>
      </w:r>
    </w:p>
    <w:p w14:paraId="247009E7" w14:textId="7F91535C" w:rsidR="00044B45" w:rsidRPr="003F6228" w:rsidRDefault="001D395B" w:rsidP="0010073A">
      <w:pPr>
        <w:pStyle w:val="ListParagraph"/>
        <w:numPr>
          <w:ilvl w:val="0"/>
          <w:numId w:val="195"/>
        </w:numPr>
        <w:spacing w:line="276" w:lineRule="auto"/>
        <w:rPr>
          <w:rFonts w:ascii="MS Reference Sans Serif" w:hAnsi="MS Reference Sans Serif"/>
          <w:lang w:val="en-GB"/>
        </w:rPr>
      </w:pPr>
      <w:r w:rsidRPr="003F6228">
        <w:rPr>
          <w:rFonts w:ascii="MS Reference Sans Serif" w:hAnsi="MS Reference Sans Serif"/>
          <w:lang w:val="en-GB"/>
        </w:rPr>
        <w:t xml:space="preserve">insolvency, </w:t>
      </w:r>
      <w:r w:rsidR="00044B45" w:rsidRPr="003F6228">
        <w:rPr>
          <w:rFonts w:ascii="MS Reference Sans Serif" w:hAnsi="MS Reference Sans Serif"/>
          <w:lang w:val="en-GB"/>
        </w:rPr>
        <w:t>bankruptcy, closure and other similar events;</w:t>
      </w:r>
    </w:p>
    <w:p w14:paraId="7938A740" w14:textId="4FE2C479" w:rsidR="008742AA" w:rsidRPr="003F6228" w:rsidRDefault="001D395B" w:rsidP="0010073A">
      <w:pPr>
        <w:pStyle w:val="ListParagraph"/>
        <w:numPr>
          <w:ilvl w:val="0"/>
          <w:numId w:val="195"/>
        </w:numPr>
        <w:spacing w:line="276" w:lineRule="auto"/>
        <w:rPr>
          <w:rFonts w:ascii="MS Reference Sans Serif" w:hAnsi="MS Reference Sans Serif"/>
          <w:lang w:val="en-GB"/>
        </w:rPr>
      </w:pPr>
      <w:r w:rsidRPr="003F6228">
        <w:rPr>
          <w:rFonts w:ascii="MS Reference Sans Serif" w:hAnsi="MS Reference Sans Serif"/>
          <w:lang w:val="en-GB"/>
        </w:rPr>
        <w:t xml:space="preserve">the </w:t>
      </w:r>
      <w:r w:rsidR="008742AA" w:rsidRPr="003F6228">
        <w:rPr>
          <w:rFonts w:ascii="MS Reference Sans Serif" w:hAnsi="MS Reference Sans Serif"/>
          <w:lang w:val="en-GB"/>
        </w:rPr>
        <w:t>production</w:t>
      </w:r>
      <w:r w:rsidRPr="003F6228">
        <w:rPr>
          <w:rFonts w:ascii="MS Reference Sans Serif" w:hAnsi="MS Reference Sans Serif"/>
          <w:lang w:val="en-GB"/>
        </w:rPr>
        <w:t>/operating</w:t>
      </w:r>
      <w:r w:rsidR="008742AA" w:rsidRPr="003F6228">
        <w:rPr>
          <w:rFonts w:ascii="MS Reference Sans Serif" w:hAnsi="MS Reference Sans Serif"/>
          <w:lang w:val="en-GB"/>
        </w:rPr>
        <w:t xml:space="preserve"> locations</w:t>
      </w:r>
      <w:r w:rsidR="00DC0257" w:rsidRPr="003F6228">
        <w:rPr>
          <w:rFonts w:ascii="MS Reference Sans Serif" w:hAnsi="MS Reference Sans Serif"/>
          <w:lang w:val="en-GB"/>
        </w:rPr>
        <w:t xml:space="preserve">; </w:t>
      </w:r>
      <w:r w:rsidR="00285571" w:rsidRPr="003F6228">
        <w:rPr>
          <w:rFonts w:ascii="MS Reference Sans Serif" w:hAnsi="MS Reference Sans Serif"/>
          <w:lang w:val="en-GB"/>
        </w:rPr>
        <w:t>and</w:t>
      </w:r>
    </w:p>
    <w:p w14:paraId="36A93628" w14:textId="6A71DF7A" w:rsidR="00A90C7A" w:rsidRPr="00A90C7A" w:rsidRDefault="008742AA" w:rsidP="0010073A">
      <w:pPr>
        <w:pStyle w:val="ListParagraph"/>
        <w:numPr>
          <w:ilvl w:val="0"/>
          <w:numId w:val="195"/>
        </w:numPr>
        <w:spacing w:line="276" w:lineRule="auto"/>
      </w:pPr>
      <w:r w:rsidRPr="003F6228">
        <w:rPr>
          <w:rFonts w:ascii="MS Reference Sans Serif" w:hAnsi="MS Reference Sans Serif"/>
          <w:lang w:val="en-GB"/>
        </w:rPr>
        <w:t xml:space="preserve">the quality management system, </w:t>
      </w:r>
      <w:r w:rsidR="004C757B" w:rsidRPr="003F6228">
        <w:rPr>
          <w:rFonts w:ascii="MS Reference Sans Serif" w:hAnsi="MS Reference Sans Serif"/>
          <w:lang w:val="en-GB"/>
        </w:rPr>
        <w:t>to such an extent</w:t>
      </w:r>
      <w:r w:rsidRPr="003F6228">
        <w:rPr>
          <w:rFonts w:ascii="MS Reference Sans Serif" w:hAnsi="MS Reference Sans Serif"/>
          <w:lang w:val="en-GB"/>
        </w:rPr>
        <w:t xml:space="preserve"> that conf</w:t>
      </w:r>
      <w:r w:rsidR="00E33D92" w:rsidRPr="003F6228">
        <w:rPr>
          <w:rFonts w:ascii="MS Reference Sans Serif" w:hAnsi="MS Reference Sans Serif"/>
          <w:lang w:val="en-GB"/>
        </w:rPr>
        <w:t>o</w:t>
      </w:r>
      <w:r w:rsidR="00331517" w:rsidRPr="003F6228">
        <w:rPr>
          <w:rFonts w:ascii="MS Reference Sans Serif" w:hAnsi="MS Reference Sans Serif"/>
          <w:lang w:val="en-GB"/>
        </w:rPr>
        <w:t>rm</w:t>
      </w:r>
      <w:r w:rsidR="004C757B" w:rsidRPr="003F6228">
        <w:rPr>
          <w:rFonts w:ascii="MS Reference Sans Serif" w:hAnsi="MS Reference Sans Serif"/>
          <w:lang w:val="en-GB"/>
        </w:rPr>
        <w:t>ance</w:t>
      </w:r>
      <w:r w:rsidR="00331517" w:rsidRPr="003F6228">
        <w:rPr>
          <w:rFonts w:ascii="MS Reference Sans Serif" w:hAnsi="MS Reference Sans Serif"/>
          <w:lang w:val="en-GB"/>
        </w:rPr>
        <w:t xml:space="preserve"> </w:t>
      </w:r>
      <w:r w:rsidR="004C757B" w:rsidRPr="003F6228">
        <w:rPr>
          <w:rFonts w:ascii="MS Reference Sans Serif" w:hAnsi="MS Reference Sans Serif"/>
          <w:lang w:val="en-GB"/>
        </w:rPr>
        <w:t xml:space="preserve">to </w:t>
      </w:r>
      <w:r w:rsidR="00331517" w:rsidRPr="003F6228">
        <w:rPr>
          <w:rFonts w:ascii="MS Reference Sans Serif" w:hAnsi="MS Reference Sans Serif"/>
          <w:lang w:val="en-GB"/>
        </w:rPr>
        <w:t>C</w:t>
      </w:r>
      <w:r w:rsidRPr="003F6228">
        <w:rPr>
          <w:rFonts w:ascii="MS Reference Sans Serif" w:hAnsi="MS Reference Sans Serif"/>
          <w:lang w:val="en-GB"/>
        </w:rPr>
        <w:t xml:space="preserve">ertification </w:t>
      </w:r>
      <w:r w:rsidR="002C3029">
        <w:rPr>
          <w:rFonts w:ascii="MS Reference Sans Serif" w:hAnsi="MS Reference Sans Serif"/>
          <w:lang w:val="en-GB"/>
        </w:rPr>
        <w:t>R</w:t>
      </w:r>
      <w:r w:rsidRPr="003F6228">
        <w:rPr>
          <w:rFonts w:ascii="MS Reference Sans Serif" w:hAnsi="MS Reference Sans Serif"/>
          <w:lang w:val="en-GB"/>
        </w:rPr>
        <w:t>equirements</w:t>
      </w:r>
      <w:r w:rsidR="004C757B" w:rsidRPr="003F6228">
        <w:rPr>
          <w:rFonts w:ascii="MS Reference Sans Serif" w:hAnsi="MS Reference Sans Serif"/>
          <w:lang w:val="en-GB"/>
        </w:rPr>
        <w:t xml:space="preserve"> is endangered</w:t>
      </w:r>
      <w:r w:rsidRPr="003F6228">
        <w:rPr>
          <w:rFonts w:ascii="MS Reference Sans Serif" w:hAnsi="MS Reference Sans Serif"/>
          <w:lang w:val="en-GB"/>
        </w:rPr>
        <w:t>.</w:t>
      </w:r>
    </w:p>
    <w:p w14:paraId="33D79342" w14:textId="6F442902" w:rsidR="008C79E4" w:rsidRDefault="008C79E4" w:rsidP="00286DBB">
      <w:pPr>
        <w:pStyle w:val="Heading1"/>
      </w:pPr>
      <w:bookmarkStart w:id="1" w:name="_Ref391886365"/>
      <w:r>
        <w:t>Payment and fees</w:t>
      </w:r>
    </w:p>
    <w:p w14:paraId="657B03C3" w14:textId="53085D9D" w:rsidR="008C79E4" w:rsidRDefault="008C79E4" w:rsidP="0072757D">
      <w:pPr>
        <w:pStyle w:val="Heading2"/>
        <w:numPr>
          <w:ilvl w:val="1"/>
          <w:numId w:val="179"/>
        </w:numPr>
      </w:pPr>
      <w:r w:rsidRPr="003F6228">
        <w:t>The Organisation agrees to pay</w:t>
      </w:r>
      <w:r>
        <w:t xml:space="preserve"> </w:t>
      </w:r>
      <w:r w:rsidRPr="003F6228">
        <w:t>costs related to</w:t>
      </w:r>
      <w:r>
        <w:t xml:space="preserve"> all audits and audit activities</w:t>
      </w:r>
      <w:r w:rsidRPr="00290DB8">
        <w:t>, including unanticipated audit costs that are due to the discovery or disclosure of information not know</w:t>
      </w:r>
      <w:r w:rsidR="008B16C8">
        <w:t>n</w:t>
      </w:r>
      <w:r w:rsidRPr="00290DB8">
        <w:t xml:space="preserve"> or consider</w:t>
      </w:r>
      <w:r w:rsidR="008B16C8">
        <w:t>ed</w:t>
      </w:r>
      <w:r w:rsidRPr="00290DB8">
        <w:t xml:space="preserve"> by NEPCon during the preparation of the </w:t>
      </w:r>
      <w:r w:rsidR="00F463E6">
        <w:t>P</w:t>
      </w:r>
      <w:r w:rsidRPr="00290DB8">
        <w:t>roposal and which require additional site visits or further investigation</w:t>
      </w:r>
      <w:r>
        <w:t xml:space="preserve">. </w:t>
      </w:r>
      <w:r w:rsidRPr="003F6228">
        <w:t xml:space="preserve">The </w:t>
      </w:r>
      <w:r w:rsidR="00944821">
        <w:t xml:space="preserve">service scope and </w:t>
      </w:r>
      <w:r w:rsidRPr="003F6228">
        <w:t>cos</w:t>
      </w:r>
      <w:r w:rsidR="00F463E6">
        <w:t>ts are detailed in the written P</w:t>
      </w:r>
      <w:r w:rsidRPr="003F6228">
        <w:t xml:space="preserve">roposal sent to the </w:t>
      </w:r>
      <w:r w:rsidRPr="003F6228">
        <w:lastRenderedPageBreak/>
        <w:t>Organisation by NEPCon</w:t>
      </w:r>
      <w:r w:rsidR="007A57AC">
        <w:t xml:space="preserve"> and incorporated by reference herein</w:t>
      </w:r>
      <w:r w:rsidR="004203B1">
        <w:t xml:space="preserve">. </w:t>
      </w:r>
      <w:r w:rsidRPr="003F6228">
        <w:t xml:space="preserve">Any costs, except </w:t>
      </w:r>
      <w:r w:rsidR="000F2A7D">
        <w:t xml:space="preserve">any costs associated with unannounced site visits </w:t>
      </w:r>
      <w:r w:rsidRPr="003F6228">
        <w:t xml:space="preserve">as specified in clause </w:t>
      </w:r>
      <w:r w:rsidR="000F2A7D">
        <w:t>4.1 f</w:t>
      </w:r>
      <w:r w:rsidR="00FE41E6">
        <w:t>)</w:t>
      </w:r>
      <w:r w:rsidR="009B73AC">
        <w:t xml:space="preserve"> above</w:t>
      </w:r>
      <w:r w:rsidRPr="003F6228">
        <w:t>, are confirmed with the Organisation before the Organisation becomes liable to pay the costs.</w:t>
      </w:r>
      <w:r>
        <w:t xml:space="preserve"> </w:t>
      </w:r>
    </w:p>
    <w:p w14:paraId="1726CC69" w14:textId="0C3B4DA2" w:rsidR="008C79E4" w:rsidRPr="00085099" w:rsidRDefault="008C79E4" w:rsidP="0072757D">
      <w:pPr>
        <w:pStyle w:val="Heading2"/>
        <w:numPr>
          <w:ilvl w:val="1"/>
          <w:numId w:val="179"/>
        </w:numPr>
      </w:pPr>
      <w:r>
        <w:t xml:space="preserve">Organisation will pay any fees required by the relevant Certification Scheme Owner and/or Accreditation Body according to the schedule determined by the Certification </w:t>
      </w:r>
      <w:r w:rsidR="007A547F">
        <w:t xml:space="preserve">Scheme Owner </w:t>
      </w:r>
      <w:r>
        <w:t xml:space="preserve">and/or Accreditation Body. Organisation acknowledges that the Certification Scheme Owner and/or Accreditation </w:t>
      </w:r>
      <w:r w:rsidR="008B16C8">
        <w:t>B</w:t>
      </w:r>
      <w:r>
        <w:t>ody may amend its fees from time to time and such amendments are not within the control of NEPCon.</w:t>
      </w:r>
    </w:p>
    <w:p w14:paraId="14CD6E13" w14:textId="77A5EF3B" w:rsidR="003E02BE" w:rsidRPr="003F6228" w:rsidRDefault="003E02BE" w:rsidP="00286DBB">
      <w:pPr>
        <w:pStyle w:val="Heading1"/>
      </w:pPr>
      <w:r w:rsidRPr="003F6228">
        <w:t>Certificate validity and scope</w:t>
      </w:r>
      <w:bookmarkEnd w:id="1"/>
      <w:r w:rsidRPr="003F6228">
        <w:t xml:space="preserve"> </w:t>
      </w:r>
    </w:p>
    <w:p w14:paraId="28047AAA" w14:textId="0AED8EDC" w:rsidR="007E2240" w:rsidRPr="003F6228" w:rsidRDefault="007E2240" w:rsidP="0072757D">
      <w:pPr>
        <w:pStyle w:val="Heading2"/>
        <w:numPr>
          <w:ilvl w:val="1"/>
          <w:numId w:val="180"/>
        </w:numPr>
      </w:pPr>
      <w:r w:rsidRPr="003F6228">
        <w:t xml:space="preserve">The basis for </w:t>
      </w:r>
      <w:r w:rsidR="00FE35F6" w:rsidRPr="003F6228">
        <w:t>issuing</w:t>
      </w:r>
      <w:r w:rsidRPr="003F6228">
        <w:t xml:space="preserve"> a certificate is</w:t>
      </w:r>
      <w:r w:rsidR="00255B8E" w:rsidRPr="003F6228">
        <w:t xml:space="preserve"> a</w:t>
      </w:r>
      <w:r w:rsidRPr="003F6228">
        <w:t xml:space="preserve"> positive certification decision</w:t>
      </w:r>
      <w:r w:rsidR="00255B8E" w:rsidRPr="003F6228">
        <w:t xml:space="preserve">, which is </w:t>
      </w:r>
      <w:r w:rsidRPr="003F6228">
        <w:t xml:space="preserve">taken by </w:t>
      </w:r>
      <w:r w:rsidR="00B96EA8" w:rsidRPr="003F6228">
        <w:t xml:space="preserve">an appointed </w:t>
      </w:r>
      <w:r w:rsidR="00B02817">
        <w:t xml:space="preserve">NEPCon </w:t>
      </w:r>
      <w:r w:rsidR="007C6243">
        <w:t>personnel</w:t>
      </w:r>
      <w:r w:rsidRPr="003F6228">
        <w:t xml:space="preserve">. The </w:t>
      </w:r>
      <w:r w:rsidR="00542BF4">
        <w:t xml:space="preserve">certification </w:t>
      </w:r>
      <w:r w:rsidRPr="003F6228">
        <w:t xml:space="preserve">decision is made </w:t>
      </w:r>
      <w:r w:rsidR="00255B8E" w:rsidRPr="003F6228">
        <w:t xml:space="preserve">taking into account </w:t>
      </w:r>
      <w:r w:rsidRPr="003F6228">
        <w:t xml:space="preserve">the certification report and the recommendation of the </w:t>
      </w:r>
      <w:r w:rsidR="00E35001">
        <w:t>audit team</w:t>
      </w:r>
      <w:r w:rsidRPr="003F6228">
        <w:t>.</w:t>
      </w:r>
      <w:r w:rsidR="00B02817">
        <w:t xml:space="preserve"> NEPCon has the right to delay or postpone its </w:t>
      </w:r>
      <w:r w:rsidR="00BD71C0">
        <w:t xml:space="preserve">certification </w:t>
      </w:r>
      <w:r w:rsidR="00B02817">
        <w:t>decision</w:t>
      </w:r>
      <w:r w:rsidR="00BD71C0">
        <w:t xml:space="preserve"> </w:t>
      </w:r>
      <w:r w:rsidR="00B02817">
        <w:t xml:space="preserve">in order to take account of new or additional information which has not already been considered in its audit report and which, in the opinion of NEPCon, could affect the outcome of its evaluation. </w:t>
      </w:r>
    </w:p>
    <w:p w14:paraId="4EE28DBB" w14:textId="6D134C78" w:rsidR="007E2240" w:rsidRPr="003F6228" w:rsidRDefault="00255B8E" w:rsidP="0072757D">
      <w:pPr>
        <w:pStyle w:val="Heading2"/>
        <w:numPr>
          <w:ilvl w:val="1"/>
          <w:numId w:val="180"/>
        </w:numPr>
      </w:pPr>
      <w:r w:rsidRPr="003F6228">
        <w:t xml:space="preserve">The </w:t>
      </w:r>
      <w:r w:rsidR="003B4677" w:rsidRPr="003F6228">
        <w:t>Organisation</w:t>
      </w:r>
      <w:r w:rsidR="007E2240" w:rsidRPr="003F6228">
        <w:t xml:space="preserve"> acknowledges that </w:t>
      </w:r>
      <w:r w:rsidR="00044B45" w:rsidRPr="003F6228">
        <w:t xml:space="preserve">the </w:t>
      </w:r>
      <w:r w:rsidR="00331517" w:rsidRPr="003F6228">
        <w:t>c</w:t>
      </w:r>
      <w:r w:rsidR="007E2240" w:rsidRPr="003F6228">
        <w:t xml:space="preserve">ertification </w:t>
      </w:r>
      <w:r w:rsidR="00044B45" w:rsidRPr="003F6228">
        <w:t xml:space="preserve">process </w:t>
      </w:r>
      <w:r w:rsidR="007E2240" w:rsidRPr="003F6228">
        <w:t xml:space="preserve">is not complete until </w:t>
      </w:r>
      <w:r w:rsidRPr="003F6228">
        <w:t xml:space="preserve">the </w:t>
      </w:r>
      <w:r w:rsidR="003B4677" w:rsidRPr="003F6228">
        <w:t>Organisation</w:t>
      </w:r>
      <w:r w:rsidR="007E2240" w:rsidRPr="003F6228">
        <w:t xml:space="preserve"> has been issued a certificate registration code by </w:t>
      </w:r>
      <w:r w:rsidR="00542BF4">
        <w:t>NEPCon</w:t>
      </w:r>
      <w:r w:rsidR="007E2240" w:rsidRPr="003F6228">
        <w:t>. The certificate registration code will be issued upon</w:t>
      </w:r>
      <w:r w:rsidRPr="003F6228">
        <w:t xml:space="preserve"> a</w:t>
      </w:r>
      <w:r w:rsidR="007E2240" w:rsidRPr="003F6228">
        <w:t xml:space="preserve"> positive certification decision</w:t>
      </w:r>
      <w:r w:rsidR="004C757B" w:rsidRPr="003F6228">
        <w:t xml:space="preserve"> being reached and o</w:t>
      </w:r>
      <w:r w:rsidR="007E2240" w:rsidRPr="003F6228">
        <w:t xml:space="preserve">nce this Agreement has been signed and all pending </w:t>
      </w:r>
      <w:r w:rsidR="00E212BF" w:rsidRPr="003F6228">
        <w:t xml:space="preserve">costs and </w:t>
      </w:r>
      <w:r w:rsidR="007E2240" w:rsidRPr="003F6228">
        <w:t>fees have been paid.</w:t>
      </w:r>
    </w:p>
    <w:p w14:paraId="440FD61F" w14:textId="59B83FB4" w:rsidR="006A7727" w:rsidRPr="006A7727" w:rsidRDefault="00B96EA8" w:rsidP="0072757D">
      <w:pPr>
        <w:pStyle w:val="Heading2"/>
        <w:numPr>
          <w:ilvl w:val="1"/>
          <w:numId w:val="180"/>
        </w:numPr>
      </w:pPr>
      <w:r w:rsidRPr="003F6228">
        <w:t xml:space="preserve">The </w:t>
      </w:r>
      <w:r w:rsidR="006A7727">
        <w:t>Organisation acknowledges that NEPCon shall not be obliged to enter into or maintain any commercial or other relationship with the Organisati</w:t>
      </w:r>
      <w:r w:rsidR="00D91B00">
        <w:t>on or issue a certificate previ</w:t>
      </w:r>
      <w:r w:rsidR="006A7727">
        <w:t>ou</w:t>
      </w:r>
      <w:r w:rsidR="00D91B00">
        <w:t>s</w:t>
      </w:r>
      <w:r w:rsidR="006A7727">
        <w:t>ly issued to the Organisation.</w:t>
      </w:r>
    </w:p>
    <w:p w14:paraId="2BF34FFF" w14:textId="400930F0" w:rsidR="00D67E6C" w:rsidRPr="00D67E6C" w:rsidRDefault="00D67E6C" w:rsidP="0072757D">
      <w:pPr>
        <w:pStyle w:val="Heading2"/>
        <w:numPr>
          <w:ilvl w:val="1"/>
          <w:numId w:val="180"/>
        </w:numPr>
      </w:pPr>
      <w:r>
        <w:t xml:space="preserve">The </w:t>
      </w:r>
      <w:r w:rsidR="0049255D">
        <w:t xml:space="preserve">length of </w:t>
      </w:r>
      <w:r>
        <w:t xml:space="preserve">validity of a certificate depends on the </w:t>
      </w:r>
      <w:r w:rsidR="00542BF4">
        <w:t>Certification Requirements</w:t>
      </w:r>
      <w:r>
        <w:t xml:space="preserve">, </w:t>
      </w:r>
      <w:r w:rsidRPr="003F6228">
        <w:t>unless Suspended or Terminated early. After this period</w:t>
      </w:r>
      <w:r>
        <w:t xml:space="preserve"> of validity</w:t>
      </w:r>
      <w:r w:rsidRPr="003F6228">
        <w:t xml:space="preserve">, </w:t>
      </w:r>
      <w:r w:rsidR="00A936E9">
        <w:t>a certificate</w:t>
      </w:r>
      <w:r w:rsidRPr="003F6228">
        <w:t xml:space="preserve"> expire</w:t>
      </w:r>
      <w:r w:rsidR="00A936E9">
        <w:t>s</w:t>
      </w:r>
      <w:r w:rsidRPr="003F6228">
        <w:t xml:space="preserve"> and </w:t>
      </w:r>
      <w:r w:rsidR="00A936E9">
        <w:t>is</w:t>
      </w:r>
      <w:r w:rsidRPr="003F6228">
        <w:t xml:space="preserve"> automatically Terminated. If the Organisation desires to maintain its certificate, a re-assessment is required. A new certificate is issued upon the Organisation achieving a positive certification decision. In order to avoid a gap in </w:t>
      </w:r>
      <w:r w:rsidR="0049255D">
        <w:t>certification</w:t>
      </w:r>
      <w:r w:rsidRPr="003F6228">
        <w:t>, the re-assessment shall be conducted</w:t>
      </w:r>
      <w:r w:rsidR="000D1EFC">
        <w:t>,</w:t>
      </w:r>
      <w:r w:rsidRPr="003F6228">
        <w:t xml:space="preserve"> and the new certificate shall be issued, prior to the Termination date of the existing certificate.</w:t>
      </w:r>
    </w:p>
    <w:p w14:paraId="64642971" w14:textId="2B818179" w:rsidR="009B771D" w:rsidRPr="003F6228" w:rsidRDefault="000F4C62" w:rsidP="0072757D">
      <w:pPr>
        <w:pStyle w:val="Heading2"/>
        <w:numPr>
          <w:ilvl w:val="1"/>
          <w:numId w:val="180"/>
        </w:numPr>
      </w:pPr>
      <w:r>
        <w:t>NEPCon</w:t>
      </w:r>
      <w:r w:rsidR="00B96EA8" w:rsidRPr="003F6228">
        <w:t xml:space="preserve"> </w:t>
      </w:r>
      <w:r w:rsidR="009B771D" w:rsidRPr="003F6228">
        <w:t xml:space="preserve">will send a </w:t>
      </w:r>
      <w:r>
        <w:t>notification</w:t>
      </w:r>
      <w:r w:rsidR="009B771D" w:rsidRPr="003F6228">
        <w:t xml:space="preserve"> directly to the Org</w:t>
      </w:r>
      <w:r w:rsidR="00D9403D" w:rsidRPr="003F6228">
        <w:t>anisation announcing</w:t>
      </w:r>
      <w:r w:rsidR="00FE35F6" w:rsidRPr="003F6228">
        <w:t xml:space="preserve"> issuance</w:t>
      </w:r>
      <w:r w:rsidR="00D9403D" w:rsidRPr="003F6228">
        <w:t>, S</w:t>
      </w:r>
      <w:r w:rsidR="009B771D" w:rsidRPr="003F6228">
        <w:t xml:space="preserve">uspension or </w:t>
      </w:r>
      <w:r w:rsidR="00D9403D" w:rsidRPr="003F6228">
        <w:t>T</w:t>
      </w:r>
      <w:r w:rsidR="005156AF" w:rsidRPr="003F6228">
        <w:t>ermination</w:t>
      </w:r>
      <w:r w:rsidR="009B771D" w:rsidRPr="003F6228">
        <w:t xml:space="preserve"> of </w:t>
      </w:r>
      <w:r w:rsidR="00B02817">
        <w:t>any</w:t>
      </w:r>
      <w:r w:rsidR="00B02817" w:rsidRPr="003F6228">
        <w:t xml:space="preserve"> </w:t>
      </w:r>
      <w:r w:rsidR="009B771D" w:rsidRPr="003F6228">
        <w:t>certificate</w:t>
      </w:r>
      <w:r w:rsidR="00B02817">
        <w:t>(</w:t>
      </w:r>
      <w:r w:rsidR="009B771D" w:rsidRPr="003F6228">
        <w:t>s</w:t>
      </w:r>
      <w:r w:rsidR="00B02817">
        <w:t>)</w:t>
      </w:r>
      <w:r w:rsidR="009B771D" w:rsidRPr="003F6228">
        <w:t xml:space="preserve">. </w:t>
      </w:r>
      <w:r w:rsidR="004C757B" w:rsidRPr="003F6228">
        <w:t xml:space="preserve">The </w:t>
      </w:r>
      <w:r w:rsidR="009B771D" w:rsidRPr="003F6228">
        <w:t xml:space="preserve">Organisation acknowledges that </w:t>
      </w:r>
      <w:r w:rsidR="00E33D92" w:rsidRPr="003F6228">
        <w:t>such</w:t>
      </w:r>
      <w:r w:rsidR="009B771D" w:rsidRPr="003F6228">
        <w:t xml:space="preserve"> </w:t>
      </w:r>
      <w:r w:rsidR="00B02817">
        <w:t>notifications</w:t>
      </w:r>
      <w:r w:rsidR="00B02817" w:rsidRPr="003F6228">
        <w:t xml:space="preserve"> </w:t>
      </w:r>
      <w:r w:rsidR="009B771D" w:rsidRPr="003F6228">
        <w:t xml:space="preserve">are </w:t>
      </w:r>
      <w:r w:rsidR="00FE35F6" w:rsidRPr="003F6228">
        <w:t xml:space="preserve">also </w:t>
      </w:r>
      <w:r w:rsidR="009B771D" w:rsidRPr="003F6228">
        <w:t xml:space="preserve">the basis for communicating any changes in the validity and number of certificates, under this </w:t>
      </w:r>
      <w:r w:rsidR="0049255D">
        <w:t>A</w:t>
      </w:r>
      <w:r w:rsidR="009B771D" w:rsidRPr="003F6228">
        <w:t>greement.</w:t>
      </w:r>
    </w:p>
    <w:p w14:paraId="02138707" w14:textId="1A6C1BFD" w:rsidR="005F570F" w:rsidRDefault="005F570F" w:rsidP="0072757D">
      <w:pPr>
        <w:pStyle w:val="Heading2"/>
        <w:numPr>
          <w:ilvl w:val="1"/>
          <w:numId w:val="180"/>
        </w:numPr>
      </w:pPr>
      <w:r>
        <w:lastRenderedPageBreak/>
        <w:t>The Organisation agrees that NEPCon is not obligated to issue or maintain certification if the activities of the Organisation conflict with the obligations of NEPCon as specified in its accreditation a</w:t>
      </w:r>
      <w:r w:rsidR="00542BF4">
        <w:t>greement with an Accreditation B</w:t>
      </w:r>
      <w:r>
        <w:t>od</w:t>
      </w:r>
      <w:r w:rsidR="0017100B">
        <w:t>y, or which</w:t>
      </w:r>
      <w:r>
        <w:t>, in the sole opinion of NEPCon</w:t>
      </w:r>
      <w:r w:rsidR="002910CC">
        <w:t>,</w:t>
      </w:r>
      <w:r>
        <w:t xml:space="preserve"> reflect badly on the good name of NEPCon. </w:t>
      </w:r>
    </w:p>
    <w:p w14:paraId="7196C8C9" w14:textId="41E1BFC5" w:rsidR="007E2240" w:rsidRPr="003F6228" w:rsidRDefault="008E2706" w:rsidP="0072757D">
      <w:pPr>
        <w:pStyle w:val="Heading2"/>
        <w:numPr>
          <w:ilvl w:val="1"/>
          <w:numId w:val="180"/>
        </w:numPr>
      </w:pPr>
      <w:r w:rsidRPr="003F6228">
        <w:t xml:space="preserve">The </w:t>
      </w:r>
      <w:r w:rsidR="003B4677" w:rsidRPr="003F6228">
        <w:t>Organisation</w:t>
      </w:r>
      <w:r w:rsidR="007E2240" w:rsidRPr="003F6228">
        <w:t xml:space="preserve"> acknowledges that meeting all </w:t>
      </w:r>
      <w:r w:rsidR="00A17DDD" w:rsidRPr="003F6228">
        <w:t>C</w:t>
      </w:r>
      <w:r w:rsidR="007E2240" w:rsidRPr="003F6228">
        <w:t xml:space="preserve">ertification </w:t>
      </w:r>
      <w:r w:rsidR="002C3029">
        <w:t>R</w:t>
      </w:r>
      <w:r w:rsidR="007E2240" w:rsidRPr="003F6228">
        <w:t xml:space="preserve">equirements and timely payment of all certification costs and fees is a </w:t>
      </w:r>
      <w:r w:rsidR="00044B45" w:rsidRPr="003F6228">
        <w:t xml:space="preserve">requirement </w:t>
      </w:r>
      <w:r w:rsidR="007E2240" w:rsidRPr="003F6228">
        <w:t>for maintaining a valid certificate.</w:t>
      </w:r>
    </w:p>
    <w:p w14:paraId="40A1C713" w14:textId="74D2096B" w:rsidR="00960FEE" w:rsidRPr="003F6228" w:rsidRDefault="000C5D7B" w:rsidP="0072757D">
      <w:pPr>
        <w:pStyle w:val="Heading2"/>
        <w:numPr>
          <w:ilvl w:val="1"/>
          <w:numId w:val="180"/>
        </w:numPr>
      </w:pPr>
      <w:r w:rsidRPr="003F6228">
        <w:t xml:space="preserve">The </w:t>
      </w:r>
      <w:r w:rsidR="003B4677" w:rsidRPr="003F6228">
        <w:t>Organisation</w:t>
      </w:r>
      <w:r w:rsidR="00960FEE" w:rsidRPr="003F6228">
        <w:t xml:space="preserve"> agrees to notify NEPCon about any desired changes </w:t>
      </w:r>
      <w:r w:rsidRPr="003F6228">
        <w:t xml:space="preserve">to </w:t>
      </w:r>
      <w:r w:rsidR="00960FEE" w:rsidRPr="003F6228">
        <w:t xml:space="preserve">the </w:t>
      </w:r>
      <w:r w:rsidR="00331517" w:rsidRPr="003F6228">
        <w:t>C</w:t>
      </w:r>
      <w:r w:rsidRPr="003F6228">
        <w:t xml:space="preserve">ertification </w:t>
      </w:r>
      <w:r w:rsidR="00E245EA">
        <w:t>S</w:t>
      </w:r>
      <w:r w:rsidR="00960FEE" w:rsidRPr="003F6228">
        <w:t>cope before these changes are implemented. NEPCon will evaluate the need for additional audit activities</w:t>
      </w:r>
      <w:r w:rsidR="00AA30F9" w:rsidRPr="003F6228">
        <w:t>, if any,</w:t>
      </w:r>
      <w:r w:rsidR="00960FEE" w:rsidRPr="003F6228">
        <w:t xml:space="preserve"> and will agree with the </w:t>
      </w:r>
      <w:r w:rsidR="003B4677" w:rsidRPr="003F6228">
        <w:t>Organisation</w:t>
      </w:r>
      <w:r w:rsidR="00075E7F">
        <w:t xml:space="preserve"> on</w:t>
      </w:r>
      <w:r w:rsidR="00960FEE" w:rsidRPr="003F6228">
        <w:t xml:space="preserve"> </w:t>
      </w:r>
      <w:r w:rsidRPr="003F6228">
        <w:t xml:space="preserve">the steps </w:t>
      </w:r>
      <w:r w:rsidR="00960FEE" w:rsidRPr="003F6228">
        <w:t>that need to be taken before the scope can be changed.</w:t>
      </w:r>
    </w:p>
    <w:p w14:paraId="0689C49C" w14:textId="097E5DD8" w:rsidR="0017100B" w:rsidRPr="0017100B" w:rsidRDefault="0017100B" w:rsidP="0072757D">
      <w:pPr>
        <w:pStyle w:val="Heading2"/>
        <w:numPr>
          <w:ilvl w:val="1"/>
          <w:numId w:val="180"/>
        </w:numPr>
      </w:pPr>
      <w:r>
        <w:t xml:space="preserve">The Organisation has the right to </w:t>
      </w:r>
      <w:r w:rsidR="005241CC">
        <w:t xml:space="preserve">object to the audit process or </w:t>
      </w:r>
      <w:r>
        <w:t xml:space="preserve">appeal a certification decision </w:t>
      </w:r>
      <w:r w:rsidR="005241CC">
        <w:t xml:space="preserve">to NEPCon in accordance with NEPCon and </w:t>
      </w:r>
      <w:r w:rsidR="00C94F60">
        <w:t>Certification</w:t>
      </w:r>
      <w:r w:rsidR="005241CC">
        <w:t xml:space="preserve"> </w:t>
      </w:r>
      <w:r w:rsidR="00FE41E6">
        <w:t>Scheme Owner</w:t>
      </w:r>
      <w:r w:rsidR="005241CC">
        <w:t xml:space="preserve"> policies and procedures.</w:t>
      </w:r>
    </w:p>
    <w:p w14:paraId="5DB5488D" w14:textId="1F1BA555" w:rsidR="000F4C62" w:rsidRPr="000F4C62" w:rsidRDefault="000F4C62" w:rsidP="009A56E2">
      <w:pPr>
        <w:pStyle w:val="Heading1"/>
      </w:pPr>
      <w:r w:rsidRPr="003F6228">
        <w:t xml:space="preserve">Certificate </w:t>
      </w:r>
      <w:r w:rsidR="002523D1">
        <w:t>T</w:t>
      </w:r>
      <w:r>
        <w:t xml:space="preserve">ermination and </w:t>
      </w:r>
      <w:r w:rsidR="002523D1">
        <w:t>S</w:t>
      </w:r>
      <w:r>
        <w:t>uspension</w:t>
      </w:r>
      <w:r w:rsidRPr="003F6228">
        <w:t xml:space="preserve"> </w:t>
      </w:r>
    </w:p>
    <w:p w14:paraId="195EE7B7" w14:textId="1F0EAD58" w:rsidR="007E2240" w:rsidRPr="003F6228" w:rsidRDefault="00954356" w:rsidP="0072757D">
      <w:pPr>
        <w:pStyle w:val="Heading2"/>
        <w:numPr>
          <w:ilvl w:val="1"/>
          <w:numId w:val="181"/>
        </w:numPr>
      </w:pPr>
      <w:r>
        <w:t>Upon written notice to Organisation, NEPCon may Terminate or Suspend a certificate on any of the grounds listed in section 11.2</w:t>
      </w:r>
      <w:r w:rsidR="00A80839">
        <w:t>.</w:t>
      </w:r>
    </w:p>
    <w:p w14:paraId="654C7FF5" w14:textId="746146DF" w:rsidR="007E2240" w:rsidRPr="003F6228" w:rsidRDefault="00D9403D" w:rsidP="0072757D">
      <w:pPr>
        <w:pStyle w:val="Heading2"/>
        <w:numPr>
          <w:ilvl w:val="1"/>
          <w:numId w:val="181"/>
        </w:numPr>
      </w:pPr>
      <w:bookmarkStart w:id="2" w:name="_Ref391886594"/>
      <w:r w:rsidRPr="003F6228">
        <w:t>Upon S</w:t>
      </w:r>
      <w:r w:rsidR="007E2240" w:rsidRPr="003F6228">
        <w:t xml:space="preserve">uspension </w:t>
      </w:r>
      <w:r w:rsidR="00BE7341" w:rsidRPr="003F6228">
        <w:t>or</w:t>
      </w:r>
      <w:r w:rsidRPr="003F6228">
        <w:t xml:space="preserve"> T</w:t>
      </w:r>
      <w:r w:rsidR="007E2240" w:rsidRPr="003F6228">
        <w:t xml:space="preserve">ermination of the certificate, the </w:t>
      </w:r>
      <w:r w:rsidR="003B4677" w:rsidRPr="003F6228">
        <w:t>Organisation</w:t>
      </w:r>
      <w:r w:rsidR="007E2240" w:rsidRPr="003F6228">
        <w:t xml:space="preserve"> agrees to immediately</w:t>
      </w:r>
      <w:r w:rsidR="0032395D" w:rsidRPr="003F6228">
        <w:t xml:space="preserve"> take the following steps</w:t>
      </w:r>
      <w:r w:rsidR="007E2240" w:rsidRPr="003F6228">
        <w:t>:</w:t>
      </w:r>
      <w:bookmarkEnd w:id="2"/>
    </w:p>
    <w:p w14:paraId="42D5D689" w14:textId="77777777" w:rsidR="0032395D" w:rsidRPr="003F6228" w:rsidRDefault="0032395D" w:rsidP="0010073A">
      <w:pPr>
        <w:pStyle w:val="ListParagraph"/>
        <w:numPr>
          <w:ilvl w:val="0"/>
          <w:numId w:val="186"/>
        </w:numPr>
        <w:spacing w:line="276" w:lineRule="auto"/>
        <w:rPr>
          <w:rFonts w:ascii="MS Reference Sans Serif" w:hAnsi="MS Reference Sans Serif"/>
          <w:lang w:val="en-GB"/>
        </w:rPr>
      </w:pPr>
      <w:r w:rsidRPr="003F6228">
        <w:rPr>
          <w:rFonts w:ascii="MS Reference Sans Serif" w:hAnsi="MS Reference Sans Serif"/>
          <w:lang w:val="en-GB"/>
        </w:rPr>
        <w:t>cease selling any products as certified (applicable for product certification) and take steps to remove all related information;</w:t>
      </w:r>
    </w:p>
    <w:p w14:paraId="20941B44" w14:textId="1A8B0A69" w:rsidR="007E2240" w:rsidRPr="003F6228" w:rsidRDefault="007E2240" w:rsidP="0010073A">
      <w:pPr>
        <w:pStyle w:val="ListParagraph"/>
        <w:numPr>
          <w:ilvl w:val="0"/>
          <w:numId w:val="186"/>
        </w:numPr>
        <w:spacing w:line="276" w:lineRule="auto"/>
        <w:rPr>
          <w:rFonts w:ascii="MS Reference Sans Serif" w:hAnsi="MS Reference Sans Serif"/>
          <w:lang w:val="en-GB"/>
        </w:rPr>
      </w:pPr>
      <w:r w:rsidRPr="003F6228">
        <w:rPr>
          <w:rFonts w:ascii="MS Reference Sans Serif" w:hAnsi="MS Reference Sans Serif"/>
          <w:lang w:val="en-GB"/>
        </w:rPr>
        <w:t xml:space="preserve">cease usage of any claims, </w:t>
      </w:r>
      <w:r w:rsidR="00384A16" w:rsidRPr="003F6228">
        <w:rPr>
          <w:rFonts w:ascii="MS Reference Sans Serif" w:hAnsi="MS Reference Sans Serif"/>
          <w:lang w:val="en-GB"/>
        </w:rPr>
        <w:t>labelling</w:t>
      </w:r>
      <w:r w:rsidRPr="003F6228">
        <w:rPr>
          <w:rFonts w:ascii="MS Reference Sans Serif" w:hAnsi="MS Reference Sans Serif"/>
          <w:lang w:val="en-GB"/>
        </w:rPr>
        <w:t xml:space="preserve"> or advertising in relation to its certification and certified status;</w:t>
      </w:r>
    </w:p>
    <w:p w14:paraId="6CE6BCD8" w14:textId="38C0562B" w:rsidR="00044B45" w:rsidRPr="003F6228" w:rsidRDefault="003F4438" w:rsidP="0010073A">
      <w:pPr>
        <w:pStyle w:val="ListParagraph"/>
        <w:numPr>
          <w:ilvl w:val="0"/>
          <w:numId w:val="186"/>
        </w:numPr>
        <w:spacing w:line="276" w:lineRule="auto"/>
        <w:rPr>
          <w:rFonts w:ascii="MS Reference Sans Serif" w:hAnsi="MS Reference Sans Serif"/>
          <w:lang w:val="en-GB"/>
        </w:rPr>
      </w:pPr>
      <w:r>
        <w:rPr>
          <w:rFonts w:ascii="MS Reference Sans Serif" w:hAnsi="MS Reference Sans Serif"/>
          <w:lang w:val="en-GB"/>
        </w:rPr>
        <w:t>at its own expense</w:t>
      </w:r>
      <w:r w:rsidR="00075E7F">
        <w:rPr>
          <w:rFonts w:ascii="MS Reference Sans Serif" w:hAnsi="MS Reference Sans Serif"/>
          <w:lang w:val="en-GB"/>
        </w:rPr>
        <w:t>,</w:t>
      </w:r>
      <w:r>
        <w:rPr>
          <w:rFonts w:ascii="MS Reference Sans Serif" w:hAnsi="MS Reference Sans Serif"/>
          <w:lang w:val="en-GB"/>
        </w:rPr>
        <w:t xml:space="preserve"> </w:t>
      </w:r>
      <w:r w:rsidR="007E2240" w:rsidRPr="003F6228">
        <w:rPr>
          <w:rFonts w:ascii="MS Reference Sans Serif" w:hAnsi="MS Reference Sans Serif"/>
          <w:lang w:val="en-GB"/>
        </w:rPr>
        <w:t>remove all uses of names, initials, logos, certification marks or other trademarks of NEPCon</w:t>
      </w:r>
      <w:r w:rsidR="00BE7341" w:rsidRPr="003F6228">
        <w:rPr>
          <w:rFonts w:ascii="MS Reference Sans Serif" w:hAnsi="MS Reference Sans Serif"/>
          <w:lang w:val="en-GB"/>
        </w:rPr>
        <w:t xml:space="preserve"> and</w:t>
      </w:r>
      <w:r w:rsidR="007E2240" w:rsidRPr="003F6228">
        <w:rPr>
          <w:rFonts w:ascii="MS Reference Sans Serif" w:hAnsi="MS Reference Sans Serif"/>
          <w:lang w:val="en-GB"/>
        </w:rPr>
        <w:t xml:space="preserve"> the </w:t>
      </w:r>
      <w:r w:rsidR="006A1B97" w:rsidRPr="003F6228">
        <w:rPr>
          <w:rFonts w:ascii="MS Reference Sans Serif" w:hAnsi="MS Reference Sans Serif"/>
          <w:lang w:val="en-GB"/>
        </w:rPr>
        <w:t>C</w:t>
      </w:r>
      <w:r w:rsidR="00960FEE" w:rsidRPr="003F6228">
        <w:rPr>
          <w:rFonts w:ascii="MS Reference Sans Serif" w:hAnsi="MS Reference Sans Serif"/>
          <w:lang w:val="en-GB"/>
        </w:rPr>
        <w:t xml:space="preserve">ertification </w:t>
      </w:r>
      <w:r w:rsidR="002C3029">
        <w:rPr>
          <w:rFonts w:ascii="MS Reference Sans Serif" w:hAnsi="MS Reference Sans Serif"/>
          <w:lang w:val="en-GB"/>
        </w:rPr>
        <w:t>Scheme Owner</w:t>
      </w:r>
      <w:r w:rsidR="002C3029" w:rsidRPr="003F6228">
        <w:rPr>
          <w:rFonts w:ascii="MS Reference Sans Serif" w:hAnsi="MS Reference Sans Serif"/>
          <w:lang w:val="en-GB"/>
        </w:rPr>
        <w:t xml:space="preserve"> </w:t>
      </w:r>
      <w:r w:rsidR="007E2240" w:rsidRPr="003F6228">
        <w:rPr>
          <w:rFonts w:ascii="MS Reference Sans Serif" w:hAnsi="MS Reference Sans Serif"/>
          <w:lang w:val="en-GB"/>
        </w:rPr>
        <w:t>from its products, documents, advertising and/or marketing materials, and business-to-business communications</w:t>
      </w:r>
      <w:r w:rsidR="0032395D" w:rsidRPr="003F6228">
        <w:rPr>
          <w:rFonts w:ascii="MS Reference Sans Serif" w:hAnsi="MS Reference Sans Serif"/>
          <w:lang w:val="en-GB"/>
        </w:rPr>
        <w:t>;</w:t>
      </w:r>
    </w:p>
    <w:p w14:paraId="2B4E8BC8" w14:textId="41474907" w:rsidR="00F52C04" w:rsidRDefault="009A56E2" w:rsidP="0010073A">
      <w:pPr>
        <w:pStyle w:val="ListParagraph"/>
        <w:numPr>
          <w:ilvl w:val="0"/>
          <w:numId w:val="186"/>
        </w:numPr>
        <w:spacing w:line="276" w:lineRule="auto"/>
        <w:rPr>
          <w:rFonts w:ascii="MS Reference Sans Serif" w:hAnsi="MS Reference Sans Serif"/>
          <w:lang w:val="en-GB"/>
        </w:rPr>
      </w:pPr>
      <w:r w:rsidRPr="003F6228">
        <w:rPr>
          <w:rFonts w:ascii="MS Reference Sans Serif" w:hAnsi="MS Reference Sans Serif"/>
          <w:lang w:val="en-GB"/>
        </w:rPr>
        <w:t xml:space="preserve">where required by </w:t>
      </w:r>
      <w:r>
        <w:rPr>
          <w:rFonts w:ascii="MS Reference Sans Serif" w:hAnsi="MS Reference Sans Serif"/>
          <w:lang w:val="en-GB"/>
        </w:rPr>
        <w:t xml:space="preserve">the Certification </w:t>
      </w:r>
      <w:r w:rsidR="002C3029">
        <w:rPr>
          <w:rFonts w:ascii="MS Reference Sans Serif" w:hAnsi="MS Reference Sans Serif"/>
          <w:lang w:val="en-GB"/>
        </w:rPr>
        <w:t>S</w:t>
      </w:r>
      <w:r w:rsidR="009103F8">
        <w:rPr>
          <w:rFonts w:ascii="MS Reference Sans Serif" w:hAnsi="MS Reference Sans Serif"/>
          <w:lang w:val="en-GB"/>
        </w:rPr>
        <w:t>cheme</w:t>
      </w:r>
      <w:r>
        <w:rPr>
          <w:rFonts w:ascii="MS Reference Sans Serif" w:hAnsi="MS Reference Sans Serif"/>
          <w:lang w:val="en-GB"/>
        </w:rPr>
        <w:t xml:space="preserve"> </w:t>
      </w:r>
      <w:r w:rsidR="002C3029">
        <w:rPr>
          <w:rFonts w:ascii="MS Reference Sans Serif" w:hAnsi="MS Reference Sans Serif"/>
          <w:lang w:val="en-GB"/>
        </w:rPr>
        <w:t xml:space="preserve">Owner </w:t>
      </w:r>
      <w:r>
        <w:rPr>
          <w:rFonts w:ascii="MS Reference Sans Serif" w:hAnsi="MS Reference Sans Serif"/>
          <w:lang w:val="en-GB"/>
        </w:rPr>
        <w:t xml:space="preserve">or </w:t>
      </w:r>
      <w:r w:rsidRPr="003F6228">
        <w:rPr>
          <w:rFonts w:ascii="MS Reference Sans Serif" w:hAnsi="MS Reference Sans Serif"/>
          <w:lang w:val="en-GB"/>
        </w:rPr>
        <w:t>NEPCon</w:t>
      </w:r>
      <w:r>
        <w:rPr>
          <w:rFonts w:ascii="MS Reference Sans Serif" w:hAnsi="MS Reference Sans Serif"/>
          <w:lang w:val="en-GB"/>
        </w:rPr>
        <w:t xml:space="preserve">, </w:t>
      </w:r>
      <w:r w:rsidR="00044B45" w:rsidRPr="003F6228">
        <w:rPr>
          <w:rFonts w:ascii="MS Reference Sans Serif" w:hAnsi="MS Reference Sans Serif"/>
          <w:lang w:val="en-GB"/>
        </w:rPr>
        <w:t>infor</w:t>
      </w:r>
      <w:r w:rsidR="00D9403D" w:rsidRPr="003F6228">
        <w:rPr>
          <w:rFonts w:ascii="MS Reference Sans Serif" w:hAnsi="MS Reference Sans Serif"/>
          <w:lang w:val="en-GB"/>
        </w:rPr>
        <w:t>m relevant customers about the S</w:t>
      </w:r>
      <w:r w:rsidR="00044B45" w:rsidRPr="003F6228">
        <w:rPr>
          <w:rFonts w:ascii="MS Reference Sans Serif" w:hAnsi="MS Reference Sans Serif"/>
          <w:lang w:val="en-GB"/>
        </w:rPr>
        <w:t xml:space="preserve">uspension or </w:t>
      </w:r>
      <w:r w:rsidR="00D9403D" w:rsidRPr="003F6228">
        <w:rPr>
          <w:rFonts w:ascii="MS Reference Sans Serif" w:hAnsi="MS Reference Sans Serif"/>
          <w:lang w:val="en-GB"/>
        </w:rPr>
        <w:t>T</w:t>
      </w:r>
      <w:r w:rsidR="00FC3153" w:rsidRPr="003F6228">
        <w:rPr>
          <w:rFonts w:ascii="MS Reference Sans Serif" w:hAnsi="MS Reference Sans Serif"/>
          <w:lang w:val="en-GB"/>
        </w:rPr>
        <w:t>ermination</w:t>
      </w:r>
      <w:r w:rsidR="000F4C62">
        <w:rPr>
          <w:rFonts w:ascii="MS Reference Sans Serif" w:hAnsi="MS Reference Sans Serif"/>
          <w:lang w:val="en-GB"/>
        </w:rPr>
        <w:t xml:space="preserve"> </w:t>
      </w:r>
      <w:r>
        <w:rPr>
          <w:rFonts w:ascii="MS Reference Sans Serif" w:hAnsi="MS Reference Sans Serif"/>
          <w:lang w:val="en-GB"/>
        </w:rPr>
        <w:t xml:space="preserve">within </w:t>
      </w:r>
      <w:r w:rsidR="00BD5A0D">
        <w:rPr>
          <w:rFonts w:ascii="MS Reference Sans Serif" w:hAnsi="MS Reference Sans Serif"/>
          <w:lang w:val="en-GB"/>
        </w:rPr>
        <w:t>three (3) days of Suspension or Termination,</w:t>
      </w:r>
      <w:r>
        <w:rPr>
          <w:rFonts w:ascii="MS Reference Sans Serif" w:hAnsi="MS Reference Sans Serif"/>
          <w:lang w:val="en-GB"/>
        </w:rPr>
        <w:t xml:space="preserve"> </w:t>
      </w:r>
      <w:r w:rsidR="000F4C62">
        <w:rPr>
          <w:rFonts w:ascii="MS Reference Sans Serif" w:hAnsi="MS Reference Sans Serif"/>
          <w:lang w:val="en-GB"/>
        </w:rPr>
        <w:t>and maintain records of such notification</w:t>
      </w:r>
      <w:r w:rsidR="00044B45" w:rsidRPr="003F6228">
        <w:rPr>
          <w:rFonts w:ascii="MS Reference Sans Serif" w:hAnsi="MS Reference Sans Serif"/>
          <w:lang w:val="en-GB"/>
        </w:rPr>
        <w:t>;</w:t>
      </w:r>
      <w:r w:rsidR="00376577" w:rsidRPr="003F6228">
        <w:rPr>
          <w:rFonts w:ascii="MS Reference Sans Serif" w:hAnsi="MS Reference Sans Serif"/>
          <w:lang w:val="en-GB"/>
        </w:rPr>
        <w:t xml:space="preserve"> </w:t>
      </w:r>
    </w:p>
    <w:p w14:paraId="6AE78CB3" w14:textId="6C73EE8D" w:rsidR="007E2240" w:rsidRPr="00F52C04" w:rsidRDefault="00F52C04" w:rsidP="0010073A">
      <w:pPr>
        <w:pStyle w:val="ListParagraph"/>
        <w:numPr>
          <w:ilvl w:val="0"/>
          <w:numId w:val="186"/>
        </w:numPr>
        <w:spacing w:line="276" w:lineRule="auto"/>
        <w:rPr>
          <w:rFonts w:ascii="MS Reference Sans Serif" w:hAnsi="MS Reference Sans Serif"/>
          <w:lang w:val="en-GB"/>
        </w:rPr>
      </w:pPr>
      <w:r w:rsidRPr="00F52C04">
        <w:rPr>
          <w:rFonts w:ascii="MS Reference Sans Serif" w:hAnsi="MS Reference Sans Serif"/>
        </w:rPr>
        <w:t>destroy the issued original certificate and all copies; and</w:t>
      </w:r>
    </w:p>
    <w:p w14:paraId="500D8DF6" w14:textId="4E6A8A42" w:rsidR="007E2240" w:rsidRPr="003F6228" w:rsidRDefault="007E2240" w:rsidP="0010073A">
      <w:pPr>
        <w:pStyle w:val="ListParagraph"/>
        <w:numPr>
          <w:ilvl w:val="0"/>
          <w:numId w:val="186"/>
        </w:numPr>
        <w:spacing w:line="276" w:lineRule="auto"/>
        <w:rPr>
          <w:rFonts w:ascii="MS Reference Sans Serif" w:hAnsi="MS Reference Sans Serif"/>
          <w:lang w:val="en-GB"/>
        </w:rPr>
      </w:pPr>
      <w:r w:rsidRPr="003F6228">
        <w:rPr>
          <w:rFonts w:ascii="MS Reference Sans Serif" w:hAnsi="MS Reference Sans Serif"/>
          <w:lang w:val="en-GB"/>
        </w:rPr>
        <w:t xml:space="preserve">cooperate with NEPCon and the relevant </w:t>
      </w:r>
      <w:r w:rsidR="009A56E2">
        <w:rPr>
          <w:rFonts w:ascii="MS Reference Sans Serif" w:hAnsi="MS Reference Sans Serif"/>
          <w:lang w:val="en-GB"/>
        </w:rPr>
        <w:t xml:space="preserve">Certification </w:t>
      </w:r>
      <w:r w:rsidR="002C3029">
        <w:rPr>
          <w:rFonts w:ascii="MS Reference Sans Serif" w:hAnsi="MS Reference Sans Serif"/>
          <w:lang w:val="en-GB"/>
        </w:rPr>
        <w:t>S</w:t>
      </w:r>
      <w:r w:rsidR="009103F8">
        <w:rPr>
          <w:rFonts w:ascii="MS Reference Sans Serif" w:hAnsi="MS Reference Sans Serif"/>
          <w:lang w:val="en-GB"/>
        </w:rPr>
        <w:t>cheme</w:t>
      </w:r>
      <w:r w:rsidR="002C3029">
        <w:rPr>
          <w:rFonts w:ascii="MS Reference Sans Serif" w:hAnsi="MS Reference Sans Serif"/>
          <w:lang w:val="en-GB"/>
        </w:rPr>
        <w:t xml:space="preserve"> Owner</w:t>
      </w:r>
      <w:r w:rsidR="009A56E2">
        <w:rPr>
          <w:rFonts w:ascii="MS Reference Sans Serif" w:hAnsi="MS Reference Sans Serif"/>
          <w:lang w:val="en-GB"/>
        </w:rPr>
        <w:t xml:space="preserve"> and/or</w:t>
      </w:r>
      <w:r w:rsidRPr="003F6228">
        <w:rPr>
          <w:rFonts w:ascii="MS Reference Sans Serif" w:hAnsi="MS Reference Sans Serif"/>
          <w:lang w:val="en-GB"/>
        </w:rPr>
        <w:t xml:space="preserve"> </w:t>
      </w:r>
      <w:r w:rsidR="00331517" w:rsidRPr="003F6228">
        <w:rPr>
          <w:rFonts w:ascii="MS Reference Sans Serif" w:hAnsi="MS Reference Sans Serif"/>
          <w:lang w:val="en-GB"/>
        </w:rPr>
        <w:t>A</w:t>
      </w:r>
      <w:r w:rsidRPr="003F6228">
        <w:rPr>
          <w:rFonts w:ascii="MS Reference Sans Serif" w:hAnsi="MS Reference Sans Serif"/>
          <w:lang w:val="en-GB"/>
        </w:rPr>
        <w:t xml:space="preserve">ccreditation </w:t>
      </w:r>
      <w:r w:rsidR="002C3029">
        <w:rPr>
          <w:rFonts w:ascii="MS Reference Sans Serif" w:hAnsi="MS Reference Sans Serif"/>
          <w:lang w:val="en-GB"/>
        </w:rPr>
        <w:t>B</w:t>
      </w:r>
      <w:r w:rsidRPr="003F6228">
        <w:rPr>
          <w:rFonts w:ascii="MS Reference Sans Serif" w:hAnsi="MS Reference Sans Serif"/>
          <w:lang w:val="en-GB"/>
        </w:rPr>
        <w:t>ody to confirm that these obligations have been met</w:t>
      </w:r>
      <w:r w:rsidR="0032395D" w:rsidRPr="003F6228">
        <w:rPr>
          <w:rFonts w:ascii="MS Reference Sans Serif" w:hAnsi="MS Reference Sans Serif"/>
          <w:lang w:val="en-GB"/>
        </w:rPr>
        <w:t>.</w:t>
      </w:r>
    </w:p>
    <w:p w14:paraId="6CD9E99D" w14:textId="77777777" w:rsidR="000B2252" w:rsidRPr="003F6228" w:rsidRDefault="000B2252" w:rsidP="00286DBB">
      <w:pPr>
        <w:pStyle w:val="Heading1"/>
      </w:pPr>
      <w:r w:rsidRPr="003F6228">
        <w:t xml:space="preserve">Certification </w:t>
      </w:r>
      <w:r w:rsidR="00376577" w:rsidRPr="003F6228">
        <w:t>c</w:t>
      </w:r>
      <w:r w:rsidRPr="003F6228">
        <w:t xml:space="preserve">laims and </w:t>
      </w:r>
      <w:r w:rsidR="00376577" w:rsidRPr="003F6228">
        <w:t>t</w:t>
      </w:r>
      <w:r w:rsidRPr="003F6228">
        <w:t xml:space="preserve">rademark </w:t>
      </w:r>
      <w:r w:rsidR="00376577" w:rsidRPr="003F6228">
        <w:t>u</w:t>
      </w:r>
      <w:r w:rsidRPr="003F6228">
        <w:t>sage</w:t>
      </w:r>
    </w:p>
    <w:p w14:paraId="7EE40F9D" w14:textId="7ACB9E98" w:rsidR="000B2252" w:rsidRPr="003F6228" w:rsidRDefault="009103F8" w:rsidP="0072757D">
      <w:pPr>
        <w:pStyle w:val="Heading2"/>
        <w:numPr>
          <w:ilvl w:val="1"/>
          <w:numId w:val="152"/>
        </w:numPr>
      </w:pPr>
      <w:r>
        <w:lastRenderedPageBreak/>
        <w:t xml:space="preserve">For as long as it is in compliance with its obligations during the term of this Agreement, </w:t>
      </w:r>
      <w:r w:rsidR="000B2252" w:rsidRPr="003F6228">
        <w:t xml:space="preserve">the </w:t>
      </w:r>
      <w:r w:rsidR="003B4677" w:rsidRPr="003F6228">
        <w:t>Organisation</w:t>
      </w:r>
      <w:r w:rsidR="000B2252" w:rsidRPr="003F6228">
        <w:t xml:space="preserve"> may make public statements regarding </w:t>
      </w:r>
      <w:r w:rsidR="006B42FE" w:rsidRPr="003F6228">
        <w:t xml:space="preserve">its </w:t>
      </w:r>
      <w:r w:rsidR="002C3029">
        <w:t xml:space="preserve">participation in the </w:t>
      </w:r>
      <w:r w:rsidR="00C94F60">
        <w:t>relevant</w:t>
      </w:r>
      <w:r w:rsidR="002C3029">
        <w:t xml:space="preserve"> certification </w:t>
      </w:r>
      <w:r w:rsidR="007A547F">
        <w:t>service</w:t>
      </w:r>
      <w:r>
        <w:t xml:space="preserve"> and its </w:t>
      </w:r>
      <w:r w:rsidR="006B42FE" w:rsidRPr="003F6228">
        <w:t>certified status according to the rules of NEPCo</w:t>
      </w:r>
      <w:r w:rsidR="006A1B97" w:rsidRPr="003F6228">
        <w:t xml:space="preserve">n and the Certification </w:t>
      </w:r>
      <w:r w:rsidR="002C3029">
        <w:t>Scheme Owner</w:t>
      </w:r>
      <w:r w:rsidR="000B2252" w:rsidRPr="003F6228">
        <w:t>.</w:t>
      </w:r>
    </w:p>
    <w:p w14:paraId="0E37E350" w14:textId="627CEFB8" w:rsidR="000B2252" w:rsidRPr="003F6228" w:rsidRDefault="000B2252" w:rsidP="0072757D">
      <w:pPr>
        <w:pStyle w:val="Heading2"/>
        <w:numPr>
          <w:ilvl w:val="1"/>
          <w:numId w:val="152"/>
        </w:numPr>
      </w:pPr>
      <w:r w:rsidRPr="003F6228">
        <w:t>As a certificate holder,</w:t>
      </w:r>
      <w:r w:rsidR="00376577" w:rsidRPr="003F6228">
        <w:t xml:space="preserve"> the</w:t>
      </w:r>
      <w:r w:rsidRPr="003F6228">
        <w:t xml:space="preserve"> </w:t>
      </w:r>
      <w:r w:rsidR="003B4677" w:rsidRPr="003F6228">
        <w:t>Organisation</w:t>
      </w:r>
      <w:r w:rsidRPr="003F6228">
        <w:t xml:space="preserve"> agrees to accurately and fairly represent its </w:t>
      </w:r>
      <w:r w:rsidR="00331517" w:rsidRPr="003F6228">
        <w:t>C</w:t>
      </w:r>
      <w:r w:rsidRPr="003F6228">
        <w:t>ertificat</w:t>
      </w:r>
      <w:r w:rsidR="0032395D" w:rsidRPr="003F6228">
        <w:t>ion</w:t>
      </w:r>
      <w:r w:rsidRPr="003F6228">
        <w:t xml:space="preserve"> </w:t>
      </w:r>
      <w:r w:rsidR="00E245EA">
        <w:t>S</w:t>
      </w:r>
      <w:r w:rsidRPr="003F6228">
        <w:t>cope</w:t>
      </w:r>
      <w:r w:rsidR="00376577" w:rsidRPr="003F6228">
        <w:t>, including</w:t>
      </w:r>
      <w:r w:rsidRPr="003F6228">
        <w:t xml:space="preserve"> the products, sites and activities </w:t>
      </w:r>
      <w:r w:rsidR="00376577" w:rsidRPr="003F6228">
        <w:t xml:space="preserve">within </w:t>
      </w:r>
      <w:r w:rsidR="00142A1A" w:rsidRPr="003F6228">
        <w:t xml:space="preserve">the </w:t>
      </w:r>
      <w:r w:rsidR="00376577" w:rsidRPr="003F6228">
        <w:t>s</w:t>
      </w:r>
      <w:r w:rsidRPr="003F6228">
        <w:t xml:space="preserve">cope. </w:t>
      </w:r>
      <w:r w:rsidR="00376577" w:rsidRPr="003F6228">
        <w:t xml:space="preserve">The </w:t>
      </w:r>
      <w:r w:rsidR="003B4677" w:rsidRPr="003F6228">
        <w:t>Organisation</w:t>
      </w:r>
      <w:r w:rsidRPr="003F6228">
        <w:t xml:space="preserve"> </w:t>
      </w:r>
      <w:r w:rsidR="006A1B97" w:rsidRPr="003F6228">
        <w:t>must</w:t>
      </w:r>
      <w:r w:rsidRPr="003F6228">
        <w:t xml:space="preserve"> restrict </w:t>
      </w:r>
      <w:r w:rsidR="00376577" w:rsidRPr="003F6228">
        <w:t xml:space="preserve">the </w:t>
      </w:r>
      <w:r w:rsidRPr="003F6228">
        <w:t xml:space="preserve">representation of </w:t>
      </w:r>
      <w:r w:rsidR="00376577" w:rsidRPr="003F6228">
        <w:t xml:space="preserve">its </w:t>
      </w:r>
      <w:r w:rsidRPr="003F6228">
        <w:t xml:space="preserve">certification to relate only to conformance to the relevant </w:t>
      </w:r>
      <w:r w:rsidR="006A1B97" w:rsidRPr="003F6228">
        <w:t>C</w:t>
      </w:r>
      <w:r w:rsidRPr="003F6228">
        <w:t xml:space="preserve">ertification </w:t>
      </w:r>
      <w:r w:rsidR="002C3029">
        <w:t>Requirements</w:t>
      </w:r>
      <w:r w:rsidR="002C3029" w:rsidRPr="003F6228">
        <w:t xml:space="preserve"> </w:t>
      </w:r>
      <w:r w:rsidRPr="003F6228">
        <w:t>and not in relation to any other characteristics</w:t>
      </w:r>
      <w:r w:rsidR="0032395D" w:rsidRPr="003F6228">
        <w:t>.</w:t>
      </w:r>
    </w:p>
    <w:p w14:paraId="11182F7C" w14:textId="7C6688A5" w:rsidR="000B2252" w:rsidRDefault="0081185A" w:rsidP="0072757D">
      <w:pPr>
        <w:pStyle w:val="Heading2"/>
        <w:numPr>
          <w:ilvl w:val="1"/>
          <w:numId w:val="152"/>
        </w:numPr>
      </w:pPr>
      <w:r w:rsidRPr="003F6228">
        <w:t xml:space="preserve">The </w:t>
      </w:r>
      <w:r w:rsidR="003B4677" w:rsidRPr="003F6228">
        <w:t>Organisation</w:t>
      </w:r>
      <w:r w:rsidR="000B2252" w:rsidRPr="003F6228">
        <w:t xml:space="preserve"> shall ensure that any public usage of </w:t>
      </w:r>
      <w:r w:rsidRPr="003F6228">
        <w:t xml:space="preserve">the </w:t>
      </w:r>
      <w:r w:rsidR="007C6243">
        <w:t xml:space="preserve">name, </w:t>
      </w:r>
      <w:r w:rsidR="000B2252" w:rsidRPr="003F6228">
        <w:t xml:space="preserve">logo or trademarks </w:t>
      </w:r>
      <w:r w:rsidR="00E91B26" w:rsidRPr="003F6228">
        <w:t xml:space="preserve">of NEPCon, the </w:t>
      </w:r>
      <w:r w:rsidR="006A1B97" w:rsidRPr="003F6228">
        <w:t>C</w:t>
      </w:r>
      <w:r w:rsidR="00682246" w:rsidRPr="003F6228">
        <w:t xml:space="preserve">ertification </w:t>
      </w:r>
      <w:r w:rsidR="002C3029">
        <w:t>Scheme Owner</w:t>
      </w:r>
      <w:r w:rsidR="002C3029" w:rsidRPr="003F6228">
        <w:t xml:space="preserve"> </w:t>
      </w:r>
      <w:r w:rsidR="00682246" w:rsidRPr="003F6228">
        <w:t xml:space="preserve">or </w:t>
      </w:r>
      <w:r w:rsidR="00E91B26" w:rsidRPr="003F6228">
        <w:t xml:space="preserve">the </w:t>
      </w:r>
      <w:r w:rsidR="006A1B97" w:rsidRPr="003F6228">
        <w:t>A</w:t>
      </w:r>
      <w:r w:rsidR="00682246" w:rsidRPr="003F6228">
        <w:t xml:space="preserve">ccreditation </w:t>
      </w:r>
      <w:r w:rsidR="002C3029">
        <w:t>B</w:t>
      </w:r>
      <w:r w:rsidR="00682246" w:rsidRPr="003F6228">
        <w:t>od</w:t>
      </w:r>
      <w:r w:rsidR="00E91B26" w:rsidRPr="003F6228">
        <w:t>y</w:t>
      </w:r>
      <w:r w:rsidR="00682246" w:rsidRPr="003F6228">
        <w:t xml:space="preserve"> </w:t>
      </w:r>
      <w:r w:rsidR="000B2252" w:rsidRPr="003F6228">
        <w:t xml:space="preserve">shall be previously </w:t>
      </w:r>
      <w:r w:rsidR="000B1791" w:rsidRPr="003F6228">
        <w:t>reviewed</w:t>
      </w:r>
      <w:r w:rsidR="000B2252" w:rsidRPr="003F6228">
        <w:t xml:space="preserve"> and approved in writing by NEPCon</w:t>
      </w:r>
      <w:r w:rsidR="00D34B68">
        <w:t xml:space="preserve"> if </w:t>
      </w:r>
      <w:r w:rsidR="005D1BC3">
        <w:t>applicable</w:t>
      </w:r>
      <w:r w:rsidR="000B2252" w:rsidRPr="003F6228">
        <w:t>.</w:t>
      </w:r>
    </w:p>
    <w:p w14:paraId="11394313" w14:textId="06259909" w:rsidR="00BE3E18" w:rsidRPr="00BE3E18" w:rsidRDefault="00BE3E18" w:rsidP="0072757D">
      <w:pPr>
        <w:pStyle w:val="Heading2"/>
        <w:numPr>
          <w:ilvl w:val="1"/>
          <w:numId w:val="152"/>
        </w:numPr>
      </w:pPr>
      <w:r w:rsidRPr="003F6228">
        <w:t xml:space="preserve">The Organisation acknowledges the Certification </w:t>
      </w:r>
      <w:r>
        <w:t>Scheme Owner</w:t>
      </w:r>
      <w:r w:rsidRPr="003F6228">
        <w:t xml:space="preserve">’s intellectual property rights and that the Certification </w:t>
      </w:r>
      <w:r>
        <w:t>Scheme Owner</w:t>
      </w:r>
      <w:r w:rsidRPr="003F6228">
        <w:t xml:space="preserve"> shall continue to retain full ownership of the intellectual property rights</w:t>
      </w:r>
      <w:r>
        <w:t xml:space="preserve"> and that nothing shall be deemed to constitute a right for the client to use or cause to be used any of the intellectual property rights</w:t>
      </w:r>
      <w:r w:rsidRPr="003F6228">
        <w:t>.</w:t>
      </w:r>
    </w:p>
    <w:p w14:paraId="75A862B8" w14:textId="6F793657" w:rsidR="00401B43" w:rsidRPr="00401B43" w:rsidRDefault="00401B43" w:rsidP="0072757D">
      <w:pPr>
        <w:pStyle w:val="Heading2"/>
        <w:numPr>
          <w:ilvl w:val="1"/>
          <w:numId w:val="152"/>
        </w:numPr>
      </w:pPr>
      <w:r w:rsidRPr="00401B43">
        <w:t>NEPCon reserves the right to follow-up on information obtained regarding infringements of a</w:t>
      </w:r>
      <w:r>
        <w:t xml:space="preserve"> Certification </w:t>
      </w:r>
      <w:r w:rsidR="002C3029">
        <w:t>Scheme Owner</w:t>
      </w:r>
      <w:r>
        <w:t xml:space="preserve">’s or </w:t>
      </w:r>
      <w:r w:rsidRPr="00401B43">
        <w:t>Accreditation Body’s trademarks or intellectual property rights.</w:t>
      </w:r>
    </w:p>
    <w:p w14:paraId="67E25D18" w14:textId="77777777" w:rsidR="000B2252" w:rsidRPr="003F6228" w:rsidRDefault="000B2252" w:rsidP="00286DBB">
      <w:pPr>
        <w:pStyle w:val="Heading1"/>
      </w:pPr>
      <w:r w:rsidRPr="003F6228">
        <w:t xml:space="preserve">Confidentiality and </w:t>
      </w:r>
      <w:r w:rsidR="00376577" w:rsidRPr="003F6228">
        <w:t>p</w:t>
      </w:r>
      <w:r w:rsidRPr="003F6228">
        <w:t xml:space="preserve">ublic </w:t>
      </w:r>
      <w:r w:rsidR="00376577" w:rsidRPr="003F6228">
        <w:t>i</w:t>
      </w:r>
      <w:r w:rsidRPr="003F6228">
        <w:t>nformation</w:t>
      </w:r>
    </w:p>
    <w:p w14:paraId="721A52A2" w14:textId="69DC6837" w:rsidR="000B2252" w:rsidRPr="003F6228" w:rsidRDefault="000B2252" w:rsidP="0072757D">
      <w:pPr>
        <w:pStyle w:val="Heading2"/>
        <w:numPr>
          <w:ilvl w:val="1"/>
          <w:numId w:val="153"/>
        </w:numPr>
      </w:pPr>
      <w:bookmarkStart w:id="3" w:name="_Ref391886597"/>
      <w:r w:rsidRPr="003F6228">
        <w:t xml:space="preserve">Neither </w:t>
      </w:r>
      <w:r w:rsidR="005948C5">
        <w:t>P</w:t>
      </w:r>
      <w:r w:rsidRPr="003F6228">
        <w:t xml:space="preserve">arty to this Agreement shall disclose or publish any information identified as confidential by either </w:t>
      </w:r>
      <w:r w:rsidR="005948C5">
        <w:t>P</w:t>
      </w:r>
      <w:r w:rsidRPr="003F6228">
        <w:t xml:space="preserve">arty, without consent of the other </w:t>
      </w:r>
      <w:r w:rsidR="005948C5">
        <w:t>P</w:t>
      </w:r>
      <w:r w:rsidRPr="003F6228">
        <w:t xml:space="preserve">arty, except </w:t>
      </w:r>
      <w:r w:rsidR="008720F4" w:rsidRPr="003F6228">
        <w:t xml:space="preserve">in </w:t>
      </w:r>
      <w:r w:rsidRPr="003F6228">
        <w:t>the following cases:</w:t>
      </w:r>
      <w:bookmarkEnd w:id="3"/>
    </w:p>
    <w:p w14:paraId="76E106C9" w14:textId="5E81AAC9" w:rsidR="000B2252" w:rsidRPr="003F6228" w:rsidRDefault="0032395D" w:rsidP="00F327B9">
      <w:pPr>
        <w:pStyle w:val="ListParagraph"/>
        <w:numPr>
          <w:ilvl w:val="0"/>
          <w:numId w:val="198"/>
        </w:numPr>
        <w:spacing w:line="276" w:lineRule="auto"/>
        <w:rPr>
          <w:rFonts w:ascii="MS Reference Sans Serif" w:hAnsi="MS Reference Sans Serif"/>
          <w:lang w:val="en-GB"/>
        </w:rPr>
      </w:pPr>
      <w:r w:rsidRPr="003F6228">
        <w:rPr>
          <w:rFonts w:ascii="MS Reference Sans Serif" w:hAnsi="MS Reference Sans Serif"/>
          <w:lang w:val="en-GB"/>
        </w:rPr>
        <w:t>t</w:t>
      </w:r>
      <w:r w:rsidR="000B2252" w:rsidRPr="003F6228">
        <w:rPr>
          <w:rFonts w:ascii="MS Reference Sans Serif" w:hAnsi="MS Reference Sans Serif"/>
          <w:lang w:val="en-GB"/>
        </w:rPr>
        <w:t xml:space="preserve">he information is required to be made publicly available by the </w:t>
      </w:r>
      <w:r w:rsidR="00331517" w:rsidRPr="003F6228">
        <w:rPr>
          <w:rFonts w:ascii="MS Reference Sans Serif" w:hAnsi="MS Reference Sans Serif"/>
          <w:lang w:val="en-GB"/>
        </w:rPr>
        <w:t>C</w:t>
      </w:r>
      <w:r w:rsidRPr="003F6228">
        <w:rPr>
          <w:rFonts w:ascii="MS Reference Sans Serif" w:hAnsi="MS Reference Sans Serif"/>
          <w:lang w:val="en-GB"/>
        </w:rPr>
        <w:t xml:space="preserve">ertification </w:t>
      </w:r>
      <w:r w:rsidR="002C3029">
        <w:rPr>
          <w:rFonts w:ascii="MS Reference Sans Serif" w:hAnsi="MS Reference Sans Serif"/>
          <w:lang w:val="en-GB"/>
        </w:rPr>
        <w:t xml:space="preserve">Scheme Owner or </w:t>
      </w:r>
      <w:r w:rsidRPr="003F6228">
        <w:rPr>
          <w:rFonts w:ascii="MS Reference Sans Serif" w:hAnsi="MS Reference Sans Serif"/>
          <w:lang w:val="en-GB"/>
        </w:rPr>
        <w:t xml:space="preserve">the </w:t>
      </w:r>
      <w:r w:rsidR="00331517" w:rsidRPr="003F6228">
        <w:rPr>
          <w:rFonts w:ascii="MS Reference Sans Serif" w:hAnsi="MS Reference Sans Serif"/>
          <w:lang w:val="en-GB"/>
        </w:rPr>
        <w:t>A</w:t>
      </w:r>
      <w:r w:rsidR="000B2252" w:rsidRPr="003F6228">
        <w:rPr>
          <w:rFonts w:ascii="MS Reference Sans Serif" w:hAnsi="MS Reference Sans Serif"/>
          <w:lang w:val="en-GB"/>
        </w:rPr>
        <w:t>ccreditati</w:t>
      </w:r>
      <w:r w:rsidRPr="003F6228">
        <w:rPr>
          <w:rFonts w:ascii="MS Reference Sans Serif" w:hAnsi="MS Reference Sans Serif"/>
          <w:lang w:val="en-GB"/>
        </w:rPr>
        <w:t xml:space="preserve">on </w:t>
      </w:r>
      <w:r w:rsidR="00E91BE1">
        <w:rPr>
          <w:rFonts w:ascii="MS Reference Sans Serif" w:hAnsi="MS Reference Sans Serif"/>
          <w:lang w:val="en-GB"/>
        </w:rPr>
        <w:t>B</w:t>
      </w:r>
      <w:r w:rsidRPr="003F6228">
        <w:rPr>
          <w:rFonts w:ascii="MS Reference Sans Serif" w:hAnsi="MS Reference Sans Serif"/>
          <w:lang w:val="en-GB"/>
        </w:rPr>
        <w:t>ody</w:t>
      </w:r>
      <w:r w:rsidR="000B2252" w:rsidRPr="003F6228">
        <w:rPr>
          <w:rFonts w:ascii="MS Reference Sans Serif" w:hAnsi="MS Reference Sans Serif"/>
          <w:lang w:val="en-GB"/>
        </w:rPr>
        <w:t>;</w:t>
      </w:r>
    </w:p>
    <w:p w14:paraId="31CE49A0" w14:textId="77777777" w:rsidR="000B2252" w:rsidRPr="003F6228" w:rsidRDefault="0032395D" w:rsidP="00F327B9">
      <w:pPr>
        <w:pStyle w:val="ListParagraph"/>
        <w:numPr>
          <w:ilvl w:val="0"/>
          <w:numId w:val="198"/>
        </w:numPr>
        <w:spacing w:line="276" w:lineRule="auto"/>
        <w:rPr>
          <w:rFonts w:ascii="MS Reference Sans Serif" w:hAnsi="MS Reference Sans Serif"/>
          <w:lang w:val="en-GB"/>
        </w:rPr>
      </w:pPr>
      <w:r w:rsidRPr="003F6228">
        <w:rPr>
          <w:rFonts w:ascii="MS Reference Sans Serif" w:hAnsi="MS Reference Sans Serif"/>
          <w:lang w:val="en-GB"/>
        </w:rPr>
        <w:t>t</w:t>
      </w:r>
      <w:r w:rsidR="000B2252" w:rsidRPr="003F6228">
        <w:rPr>
          <w:rFonts w:ascii="MS Reference Sans Serif" w:hAnsi="MS Reference Sans Serif"/>
          <w:lang w:val="en-GB"/>
        </w:rPr>
        <w:t>he information is already available in the public domain</w:t>
      </w:r>
      <w:r w:rsidRPr="003F6228">
        <w:rPr>
          <w:rFonts w:ascii="MS Reference Sans Serif" w:hAnsi="MS Reference Sans Serif"/>
          <w:lang w:val="en-GB"/>
        </w:rPr>
        <w:t>;</w:t>
      </w:r>
      <w:r w:rsidR="0081185A" w:rsidRPr="003F6228">
        <w:rPr>
          <w:rFonts w:ascii="MS Reference Sans Serif" w:hAnsi="MS Reference Sans Serif"/>
          <w:lang w:val="en-GB"/>
        </w:rPr>
        <w:t xml:space="preserve"> or</w:t>
      </w:r>
    </w:p>
    <w:p w14:paraId="51EB5BA9" w14:textId="77777777" w:rsidR="000B2252" w:rsidRPr="003F6228" w:rsidRDefault="0032395D" w:rsidP="00F327B9">
      <w:pPr>
        <w:pStyle w:val="ListParagraph"/>
        <w:numPr>
          <w:ilvl w:val="0"/>
          <w:numId w:val="198"/>
        </w:numPr>
        <w:spacing w:line="276" w:lineRule="auto"/>
        <w:rPr>
          <w:rFonts w:ascii="MS Reference Sans Serif" w:hAnsi="MS Reference Sans Serif"/>
          <w:lang w:val="en-GB"/>
        </w:rPr>
      </w:pPr>
      <w:r w:rsidRPr="003F6228">
        <w:rPr>
          <w:rFonts w:ascii="MS Reference Sans Serif" w:hAnsi="MS Reference Sans Serif"/>
          <w:lang w:val="en-GB"/>
        </w:rPr>
        <w:t>i</w:t>
      </w:r>
      <w:r w:rsidR="000B2252" w:rsidRPr="003F6228">
        <w:rPr>
          <w:rFonts w:ascii="MS Reference Sans Serif" w:hAnsi="MS Reference Sans Serif"/>
          <w:lang w:val="en-GB"/>
        </w:rPr>
        <w:t>t is legally required to disclose the information</w:t>
      </w:r>
      <w:r w:rsidRPr="003F6228">
        <w:rPr>
          <w:rFonts w:ascii="MS Reference Sans Serif" w:hAnsi="MS Reference Sans Serif"/>
          <w:lang w:val="en-GB"/>
        </w:rPr>
        <w:t>.</w:t>
      </w:r>
    </w:p>
    <w:p w14:paraId="26DF10CD" w14:textId="1B4AE706" w:rsidR="00AB5F3F" w:rsidRDefault="000B2252" w:rsidP="0072757D">
      <w:pPr>
        <w:pStyle w:val="Heading2"/>
        <w:numPr>
          <w:ilvl w:val="1"/>
          <w:numId w:val="153"/>
        </w:numPr>
      </w:pPr>
      <w:r w:rsidRPr="003F6228">
        <w:t xml:space="preserve">The </w:t>
      </w:r>
      <w:r w:rsidR="003B4677" w:rsidRPr="003F6228">
        <w:t>Organisation</w:t>
      </w:r>
      <w:r w:rsidRPr="003F6228">
        <w:t xml:space="preserve"> agrees that NEPCon designated </w:t>
      </w:r>
      <w:r w:rsidR="007C6243">
        <w:t>personnel</w:t>
      </w:r>
      <w:r w:rsidR="008720F4" w:rsidRPr="003F6228">
        <w:t>, as well as</w:t>
      </w:r>
      <w:r w:rsidRPr="003F6228">
        <w:t xml:space="preserve"> </w:t>
      </w:r>
      <w:r w:rsidR="007C6243">
        <w:t>personnel</w:t>
      </w:r>
      <w:r w:rsidRPr="003F6228">
        <w:t xml:space="preserve"> </w:t>
      </w:r>
      <w:r w:rsidR="007C6243">
        <w:t xml:space="preserve">and authorized </w:t>
      </w:r>
      <w:r w:rsidR="007F2C3E">
        <w:t>representatives</w:t>
      </w:r>
      <w:r w:rsidR="007C6243">
        <w:t xml:space="preserve"> </w:t>
      </w:r>
      <w:r w:rsidRPr="003F6228">
        <w:t xml:space="preserve">of the </w:t>
      </w:r>
      <w:r w:rsidR="006B42FE" w:rsidRPr="003F6228">
        <w:t>C</w:t>
      </w:r>
      <w:r w:rsidRPr="003F6228">
        <w:t xml:space="preserve">ertification </w:t>
      </w:r>
      <w:r w:rsidR="00BE3E18">
        <w:t>Scheme Owner</w:t>
      </w:r>
      <w:r w:rsidR="00BE3E18" w:rsidRPr="003F6228">
        <w:t xml:space="preserve"> </w:t>
      </w:r>
      <w:r w:rsidR="006B42FE" w:rsidRPr="003F6228">
        <w:t>and the A</w:t>
      </w:r>
      <w:r w:rsidRPr="003F6228">
        <w:t xml:space="preserve">ccreditation </w:t>
      </w:r>
      <w:r w:rsidR="00BE3E18">
        <w:t>B</w:t>
      </w:r>
      <w:r w:rsidRPr="003F6228">
        <w:t>ody</w:t>
      </w:r>
      <w:r w:rsidR="008720F4" w:rsidRPr="003F6228">
        <w:t>,</w:t>
      </w:r>
      <w:r w:rsidR="00324294" w:rsidRPr="003F6228">
        <w:t xml:space="preserve"> </w:t>
      </w:r>
      <w:r w:rsidRPr="003F6228">
        <w:t xml:space="preserve">shall have access to </w:t>
      </w:r>
      <w:r w:rsidR="00BE3E18" w:rsidRPr="0038699F">
        <w:t>confidential information</w:t>
      </w:r>
      <w:r w:rsidR="00BE3E18">
        <w:t>, audit reports, and other relevant information</w:t>
      </w:r>
      <w:r w:rsidR="00BE3E18" w:rsidRPr="0038699F">
        <w:t xml:space="preserve"> of the O</w:t>
      </w:r>
      <w:r w:rsidR="00BE3E18">
        <w:t xml:space="preserve">rganisation </w:t>
      </w:r>
      <w:r w:rsidR="00BE3E18" w:rsidRPr="0038699F">
        <w:t xml:space="preserve">to the extent required </w:t>
      </w:r>
      <w:r w:rsidR="00BE3E18">
        <w:t>i</w:t>
      </w:r>
      <w:r w:rsidR="00BE3E18" w:rsidRPr="0038699F">
        <w:t xml:space="preserve">n connection with the accreditation of </w:t>
      </w:r>
      <w:r w:rsidR="00BE3E18">
        <w:t>NEPCon</w:t>
      </w:r>
      <w:r w:rsidR="00BE3E18" w:rsidRPr="0038699F">
        <w:t xml:space="preserve"> or the certification of O</w:t>
      </w:r>
      <w:r w:rsidR="00BE3E18">
        <w:t>rganisation</w:t>
      </w:r>
      <w:r w:rsidR="00BE3E18" w:rsidRPr="0038699F">
        <w:t xml:space="preserve"> hereunder</w:t>
      </w:r>
      <w:r w:rsidR="00BE3E18">
        <w:t xml:space="preserve"> in order </w:t>
      </w:r>
      <w:r w:rsidRPr="003F6228">
        <w:t xml:space="preserve">to evaluate compliance of the </w:t>
      </w:r>
      <w:r w:rsidR="003B4677" w:rsidRPr="003F6228">
        <w:t>Organisation</w:t>
      </w:r>
      <w:r w:rsidRPr="003F6228">
        <w:t xml:space="preserve"> with the </w:t>
      </w:r>
      <w:r w:rsidR="006A1B97" w:rsidRPr="003F6228">
        <w:t>C</w:t>
      </w:r>
      <w:r w:rsidRPr="003F6228">
        <w:t xml:space="preserve">ertification </w:t>
      </w:r>
      <w:r w:rsidR="00BE3E18">
        <w:t>R</w:t>
      </w:r>
      <w:r w:rsidR="000B1791" w:rsidRPr="003F6228">
        <w:t>equirements</w:t>
      </w:r>
      <w:r w:rsidRPr="003F6228">
        <w:t xml:space="preserve">. This may include </w:t>
      </w:r>
      <w:r w:rsidR="0081185A" w:rsidRPr="003F6228">
        <w:t xml:space="preserve">the above </w:t>
      </w:r>
      <w:r w:rsidR="000B1791" w:rsidRPr="003F6228">
        <w:t>mentioned</w:t>
      </w:r>
      <w:r w:rsidRPr="003F6228">
        <w:t xml:space="preserve"> </w:t>
      </w:r>
      <w:r w:rsidR="007C6243">
        <w:t xml:space="preserve">personnel or </w:t>
      </w:r>
      <w:r w:rsidR="007F2C3E">
        <w:t>authorized representatives</w:t>
      </w:r>
      <w:r w:rsidR="007C6243" w:rsidRPr="003F6228">
        <w:t xml:space="preserve"> </w:t>
      </w:r>
      <w:r w:rsidRPr="003F6228">
        <w:t>accompanying NEPCon</w:t>
      </w:r>
      <w:r w:rsidR="008720F4" w:rsidRPr="003F6228">
        <w:t xml:space="preserve"> designated </w:t>
      </w:r>
      <w:r w:rsidR="007C6243">
        <w:t xml:space="preserve">personnel </w:t>
      </w:r>
      <w:r w:rsidR="008720F4" w:rsidRPr="003F6228">
        <w:t>at</w:t>
      </w:r>
      <w:r w:rsidRPr="003F6228">
        <w:t xml:space="preserve"> audits.</w:t>
      </w:r>
      <w:r w:rsidR="00BE3E18">
        <w:t xml:space="preserve"> </w:t>
      </w:r>
    </w:p>
    <w:p w14:paraId="6B697D4C" w14:textId="26D3DB82" w:rsidR="006174CC" w:rsidRPr="006174CC" w:rsidRDefault="00406EF8" w:rsidP="00406EF8">
      <w:pPr>
        <w:pStyle w:val="Heading2"/>
        <w:numPr>
          <w:ilvl w:val="1"/>
          <w:numId w:val="153"/>
        </w:numPr>
        <w:rPr>
          <w:lang w:bidi="en-US"/>
        </w:rPr>
      </w:pPr>
      <w:r w:rsidRPr="00406EF8">
        <w:lastRenderedPageBreak/>
        <w:t>In so far as it is necessary for NEPCon or the Certification Scheme Owner to perform their obligations under this Agreement, NEPCon and the Certification Scheme Owner shall be entitled and authorized to process the Organisation’s personal and business data in accordance with the European Union General Data Protection Regulation 2016/679, and any other applicable data protection legislation.</w:t>
      </w:r>
    </w:p>
    <w:p w14:paraId="564460D5" w14:textId="42127628" w:rsidR="00D14A02" w:rsidRPr="00D14A02" w:rsidRDefault="00E91BE1" w:rsidP="0072757D">
      <w:pPr>
        <w:pStyle w:val="Heading2"/>
        <w:numPr>
          <w:ilvl w:val="1"/>
          <w:numId w:val="153"/>
        </w:numPr>
      </w:pPr>
      <w:r>
        <w:t>NEPCon may</w:t>
      </w:r>
      <w:r w:rsidRPr="0090368B">
        <w:t xml:space="preserve"> p</w:t>
      </w:r>
      <w:r w:rsidR="00CE5BAF">
        <w:t>roduce</w:t>
      </w:r>
      <w:r w:rsidRPr="0090368B">
        <w:t xml:space="preserve"> </w:t>
      </w:r>
      <w:r w:rsidR="00CE5BAF">
        <w:t xml:space="preserve">public </w:t>
      </w:r>
      <w:r w:rsidRPr="0090368B">
        <w:t xml:space="preserve">summaries of </w:t>
      </w:r>
      <w:r w:rsidR="00CE5BAF">
        <w:t xml:space="preserve">an Organisation’s certificate(s) or audit </w:t>
      </w:r>
      <w:r w:rsidRPr="0090368B">
        <w:t xml:space="preserve">reports </w:t>
      </w:r>
      <w:r w:rsidR="00CE5BAF">
        <w:t>and publish on NEPCon’s</w:t>
      </w:r>
      <w:r w:rsidRPr="0090368B">
        <w:t xml:space="preserve"> website</w:t>
      </w:r>
      <w:r w:rsidR="00CE5BAF">
        <w:t xml:space="preserve"> or the Certification </w:t>
      </w:r>
      <w:r w:rsidR="008C79E4">
        <w:t>Scheme Owner</w:t>
      </w:r>
      <w:r w:rsidR="00AE4E59">
        <w:t>’s</w:t>
      </w:r>
      <w:r w:rsidR="00CE5BAF">
        <w:t xml:space="preserve"> or Accreditation Body’s website</w:t>
      </w:r>
      <w:r w:rsidRPr="0090368B">
        <w:t xml:space="preserve"> for public disclosure. </w:t>
      </w:r>
    </w:p>
    <w:p w14:paraId="5C0CA3D5" w14:textId="238D912C" w:rsidR="009D6D9A" w:rsidRPr="00946790" w:rsidRDefault="00946790" w:rsidP="0010073A">
      <w:pPr>
        <w:pStyle w:val="Heading1"/>
        <w:numPr>
          <w:ilvl w:val="0"/>
          <w:numId w:val="0"/>
        </w:numPr>
      </w:pPr>
      <w:r>
        <w:rPr>
          <w:lang w:bidi="en-US"/>
        </w:rPr>
        <w:t xml:space="preserve">10. </w:t>
      </w:r>
      <w:bookmarkStart w:id="4" w:name="_Ref391886603"/>
      <w:r w:rsidR="00DE1BCE" w:rsidRPr="003F6228">
        <w:t xml:space="preserve">Limitation of </w:t>
      </w:r>
      <w:r w:rsidR="00376577" w:rsidRPr="003F6228">
        <w:t>l</w:t>
      </w:r>
      <w:r w:rsidR="00DE1BCE" w:rsidRPr="003F6228">
        <w:t>iability</w:t>
      </w:r>
      <w:bookmarkEnd w:id="4"/>
      <w:r w:rsidR="00203A26">
        <w:t xml:space="preserve"> and indemnification</w:t>
      </w:r>
    </w:p>
    <w:p w14:paraId="1DE1527D" w14:textId="77777777" w:rsidR="00946790" w:rsidRPr="00946790" w:rsidRDefault="00946790" w:rsidP="0072757D">
      <w:pPr>
        <w:pStyle w:val="ListParagraph"/>
        <w:numPr>
          <w:ilvl w:val="0"/>
          <w:numId w:val="153"/>
        </w:numPr>
        <w:spacing w:before="240" w:after="120" w:line="276" w:lineRule="auto"/>
        <w:outlineLvl w:val="1"/>
        <w:rPr>
          <w:rFonts w:ascii="MS Reference Sans Serif" w:hAnsi="MS Reference Sans Serif" w:cs="Times New Roman"/>
          <w:vanish/>
          <w:kern w:val="32"/>
          <w:lang w:val="en-GB"/>
        </w:rPr>
      </w:pPr>
    </w:p>
    <w:p w14:paraId="1CC31541" w14:textId="77777777" w:rsidR="00946790" w:rsidRPr="00946790" w:rsidRDefault="00946790" w:rsidP="0072757D">
      <w:pPr>
        <w:pStyle w:val="ListParagraph"/>
        <w:numPr>
          <w:ilvl w:val="0"/>
          <w:numId w:val="153"/>
        </w:numPr>
        <w:spacing w:before="240" w:after="120" w:line="276" w:lineRule="auto"/>
        <w:outlineLvl w:val="1"/>
        <w:rPr>
          <w:rFonts w:ascii="MS Reference Sans Serif" w:hAnsi="MS Reference Sans Serif" w:cs="Times New Roman"/>
          <w:vanish/>
          <w:kern w:val="32"/>
          <w:lang w:val="en-GB"/>
        </w:rPr>
      </w:pPr>
    </w:p>
    <w:p w14:paraId="46C6CCA1" w14:textId="5468D877" w:rsidR="00946790" w:rsidRDefault="00946790" w:rsidP="0072757D">
      <w:pPr>
        <w:pStyle w:val="Heading2"/>
        <w:numPr>
          <w:ilvl w:val="1"/>
          <w:numId w:val="154"/>
        </w:numPr>
      </w:pPr>
      <w:r w:rsidRPr="00946790">
        <w:t>For</w:t>
      </w:r>
      <w:r w:rsidRPr="003F6228">
        <w:t xml:space="preserve"> the purposes of this Agreement, “Damages” means any claims, demands, causes of action, damages, judgments or settlements, including without limitation, attorney’s fees and court costs.</w:t>
      </w:r>
    </w:p>
    <w:p w14:paraId="69CBD7E4" w14:textId="59FD6BC0" w:rsidR="008E4741" w:rsidRPr="003F6228" w:rsidRDefault="008E4741" w:rsidP="0072757D">
      <w:pPr>
        <w:pStyle w:val="Heading2"/>
        <w:numPr>
          <w:ilvl w:val="1"/>
          <w:numId w:val="154"/>
        </w:numPr>
      </w:pPr>
      <w:r w:rsidRPr="003F6228">
        <w:t>The Organisation agrees that NEPCon is not liable to the Organisation, any customer of the Organisation or any other person or entity for any Damages resulting directly or indirectly from the Organisation’s own:</w:t>
      </w:r>
    </w:p>
    <w:p w14:paraId="4C26474E" w14:textId="77777777" w:rsidR="008E4741" w:rsidRPr="003F6228" w:rsidRDefault="008E4741" w:rsidP="008E4741">
      <w:pPr>
        <w:pStyle w:val="ListParagraph"/>
        <w:numPr>
          <w:ilvl w:val="0"/>
          <w:numId w:val="8"/>
        </w:numPr>
        <w:spacing w:line="276" w:lineRule="auto"/>
        <w:ind w:left="1418" w:hanging="425"/>
        <w:rPr>
          <w:rFonts w:ascii="MS Reference Sans Serif" w:hAnsi="MS Reference Sans Serif"/>
          <w:lang w:val="en-GB"/>
        </w:rPr>
      </w:pPr>
      <w:r w:rsidRPr="003F6228">
        <w:rPr>
          <w:rFonts w:ascii="MS Reference Sans Serif" w:hAnsi="MS Reference Sans Serif"/>
          <w:lang w:val="en-GB"/>
        </w:rPr>
        <w:t xml:space="preserve">manufacture, use, sale, advertising, promotion, distribution, felling, removal, processing, transport or other disposition of product included in the Certification </w:t>
      </w:r>
      <w:r>
        <w:rPr>
          <w:rFonts w:ascii="MS Reference Sans Serif" w:hAnsi="MS Reference Sans Serif"/>
          <w:lang w:val="en-GB"/>
        </w:rPr>
        <w:t>S</w:t>
      </w:r>
      <w:r w:rsidRPr="003F6228">
        <w:rPr>
          <w:rFonts w:ascii="MS Reference Sans Serif" w:hAnsi="MS Reference Sans Serif"/>
          <w:lang w:val="en-GB"/>
        </w:rPr>
        <w:t>cope;</w:t>
      </w:r>
    </w:p>
    <w:p w14:paraId="738A5060" w14:textId="77777777" w:rsidR="008E4741" w:rsidRPr="003F6228" w:rsidRDefault="008E4741" w:rsidP="008E4741">
      <w:pPr>
        <w:pStyle w:val="ListParagraph"/>
        <w:numPr>
          <w:ilvl w:val="0"/>
          <w:numId w:val="8"/>
        </w:numPr>
        <w:spacing w:line="276" w:lineRule="auto"/>
        <w:ind w:left="1418" w:hanging="425"/>
        <w:rPr>
          <w:rFonts w:ascii="MS Reference Sans Serif" w:hAnsi="MS Reference Sans Serif"/>
          <w:lang w:val="en-GB"/>
        </w:rPr>
      </w:pPr>
      <w:r w:rsidRPr="003F6228">
        <w:rPr>
          <w:rFonts w:ascii="MS Reference Sans Serif" w:hAnsi="MS Reference Sans Serif"/>
          <w:lang w:val="en-GB"/>
        </w:rPr>
        <w:t>marketing, advertising or promotion of its certified product, enterprise or operation; or</w:t>
      </w:r>
    </w:p>
    <w:p w14:paraId="1C3A794D" w14:textId="77777777" w:rsidR="008E4741" w:rsidRDefault="008E4741" w:rsidP="008E4741">
      <w:pPr>
        <w:pStyle w:val="ListParagraph"/>
        <w:numPr>
          <w:ilvl w:val="0"/>
          <w:numId w:val="8"/>
        </w:numPr>
        <w:spacing w:line="276" w:lineRule="auto"/>
        <w:ind w:left="1418" w:hanging="425"/>
        <w:rPr>
          <w:rFonts w:ascii="MS Reference Sans Serif" w:hAnsi="MS Reference Sans Serif"/>
          <w:lang w:val="en-GB"/>
        </w:rPr>
      </w:pPr>
      <w:r w:rsidRPr="003F6228">
        <w:rPr>
          <w:rFonts w:ascii="MS Reference Sans Serif" w:hAnsi="MS Reference Sans Serif"/>
          <w:lang w:val="en-GB"/>
        </w:rPr>
        <w:t>failure to comply with the terms and conditions of the certification hereunder.</w:t>
      </w:r>
    </w:p>
    <w:p w14:paraId="74EA5BDA" w14:textId="77777777" w:rsidR="008E4741" w:rsidRPr="00203A26" w:rsidRDefault="008E4741" w:rsidP="00EB5243"/>
    <w:p w14:paraId="4B6703E6" w14:textId="24882036" w:rsidR="00DE1BCE" w:rsidRPr="003F6228" w:rsidRDefault="00394909" w:rsidP="0072757D">
      <w:pPr>
        <w:pStyle w:val="Heading2"/>
        <w:numPr>
          <w:ilvl w:val="1"/>
          <w:numId w:val="154"/>
        </w:numPr>
      </w:pPr>
      <w:r w:rsidRPr="003F6228">
        <w:t>The Organisation agrees that in no event shall NEPCon be liable to the Organisation</w:t>
      </w:r>
      <w:r w:rsidR="00827FCE" w:rsidRPr="00827FCE">
        <w:t xml:space="preserve">, any Organisation customer or any other person or entity </w:t>
      </w:r>
      <w:r w:rsidRPr="003F6228">
        <w:t xml:space="preserve">for any special, indirect, </w:t>
      </w:r>
      <w:r w:rsidR="005951C0" w:rsidRPr="003F6228">
        <w:t>significant</w:t>
      </w:r>
      <w:r w:rsidRPr="003F6228">
        <w:t xml:space="preserve"> or incidental loss or damage, however caused, arising out of or relating to th</w:t>
      </w:r>
      <w:r w:rsidR="008720F4" w:rsidRPr="003F6228">
        <w:t>is</w:t>
      </w:r>
      <w:r w:rsidRPr="003F6228">
        <w:t xml:space="preserve"> Agreement. </w:t>
      </w:r>
      <w:r w:rsidR="00DE1BCE" w:rsidRPr="003F6228">
        <w:t xml:space="preserve">The </w:t>
      </w:r>
      <w:r w:rsidR="003B4677" w:rsidRPr="003F6228">
        <w:t>Organisation</w:t>
      </w:r>
      <w:r w:rsidR="00DE1BCE" w:rsidRPr="003F6228">
        <w:t xml:space="preserve"> agrees not to hold NEPCon liable in any way, for any </w:t>
      </w:r>
      <w:r w:rsidR="00164C37" w:rsidRPr="003F6228">
        <w:t>D</w:t>
      </w:r>
      <w:r w:rsidR="00FC6A55" w:rsidRPr="003F6228">
        <w:t xml:space="preserve">amages or </w:t>
      </w:r>
      <w:r w:rsidR="00D9403D" w:rsidRPr="003F6228">
        <w:t>consequences resulting from T</w:t>
      </w:r>
      <w:r w:rsidR="00124CB8" w:rsidRPr="003F6228">
        <w:t>ermination or S</w:t>
      </w:r>
      <w:r w:rsidR="00DE1BCE" w:rsidRPr="003F6228">
        <w:t xml:space="preserve">uspension of </w:t>
      </w:r>
      <w:r w:rsidR="005D1BC3">
        <w:t>a</w:t>
      </w:r>
      <w:r w:rsidR="005D1BC3" w:rsidRPr="003F6228">
        <w:t xml:space="preserve"> </w:t>
      </w:r>
      <w:r w:rsidR="00DE1BCE" w:rsidRPr="003F6228">
        <w:t xml:space="preserve">certificate. </w:t>
      </w:r>
      <w:r w:rsidR="0081185A" w:rsidRPr="003F6228">
        <w:t xml:space="preserve">The </w:t>
      </w:r>
      <w:r w:rsidR="003B4677" w:rsidRPr="003F6228">
        <w:t>Organisation</w:t>
      </w:r>
      <w:r w:rsidR="00DE1BCE" w:rsidRPr="003F6228">
        <w:t xml:space="preserve"> agrees not to take any legal action</w:t>
      </w:r>
      <w:r w:rsidR="00D9403D" w:rsidRPr="003F6228">
        <w:t xml:space="preserve"> against NEPCon as a result of Suspension or T</w:t>
      </w:r>
      <w:r w:rsidR="00DE1BCE" w:rsidRPr="003F6228">
        <w:t xml:space="preserve">ermination of the certificate. </w:t>
      </w:r>
      <w:r w:rsidR="0081185A" w:rsidRPr="003F6228">
        <w:t xml:space="preserve">The </w:t>
      </w:r>
      <w:r w:rsidR="003B4677" w:rsidRPr="003F6228">
        <w:t>Organisation</w:t>
      </w:r>
      <w:r w:rsidR="00DE1BCE" w:rsidRPr="003F6228">
        <w:t xml:space="preserve"> agrees not to present any claims for any kind of compens</w:t>
      </w:r>
      <w:r w:rsidR="00D9403D" w:rsidRPr="003F6228">
        <w:t>ation to NEPCon as a result of Suspension or T</w:t>
      </w:r>
      <w:r w:rsidR="00DE1BCE" w:rsidRPr="003F6228">
        <w:t>ermination of the certificate.</w:t>
      </w:r>
    </w:p>
    <w:p w14:paraId="33867FE5" w14:textId="78543ED4" w:rsidR="00D154C6" w:rsidRDefault="00384A16" w:rsidP="0072757D">
      <w:pPr>
        <w:pStyle w:val="Heading2"/>
        <w:numPr>
          <w:ilvl w:val="1"/>
          <w:numId w:val="154"/>
        </w:numPr>
      </w:pPr>
      <w:r w:rsidRPr="003F6228">
        <w:t>NEPCon</w:t>
      </w:r>
      <w:r w:rsidR="008E4741">
        <w:t xml:space="preserve">’s total </w:t>
      </w:r>
      <w:r w:rsidR="00C94F60">
        <w:t>liability</w:t>
      </w:r>
      <w:r w:rsidR="00D154C6">
        <w:t xml:space="preserve"> to Organisation</w:t>
      </w:r>
      <w:r w:rsidRPr="003F6228">
        <w:t xml:space="preserve"> </w:t>
      </w:r>
      <w:r w:rsidR="00D154C6">
        <w:t xml:space="preserve">for any Damages arising out of or in connection with </w:t>
      </w:r>
      <w:r w:rsidR="00C94F60">
        <w:t>this</w:t>
      </w:r>
      <w:r w:rsidR="00D154C6">
        <w:t xml:space="preserve"> Agreement </w:t>
      </w:r>
      <w:r w:rsidR="005F13CF">
        <w:t>shall not exceed</w:t>
      </w:r>
      <w:r w:rsidR="009353A2">
        <w:t>, with respect to any one event or series of connected events,</w:t>
      </w:r>
      <w:r w:rsidRPr="003F6228">
        <w:t xml:space="preserve"> the total annual remuneration paid by the Organisation to NEPCon</w:t>
      </w:r>
      <w:r w:rsidR="005F13CF">
        <w:t xml:space="preserve"> under this Agreement</w:t>
      </w:r>
      <w:r w:rsidRPr="003F6228">
        <w:t>.</w:t>
      </w:r>
    </w:p>
    <w:p w14:paraId="578AF005" w14:textId="0003FF1C" w:rsidR="00384A16" w:rsidRPr="003F6228" w:rsidRDefault="00D154C6" w:rsidP="0072757D">
      <w:pPr>
        <w:pStyle w:val="Heading2"/>
        <w:numPr>
          <w:ilvl w:val="1"/>
          <w:numId w:val="154"/>
        </w:numPr>
      </w:pPr>
      <w:r w:rsidRPr="008E4741">
        <w:t>O</w:t>
      </w:r>
      <w:r>
        <w:t>rganisation agrees to</w:t>
      </w:r>
      <w:r w:rsidRPr="008E4741">
        <w:t xml:space="preserve"> defend, indemnify and hold harmless </w:t>
      </w:r>
      <w:r>
        <w:t>NEPCon</w:t>
      </w:r>
      <w:r w:rsidRPr="008E4741">
        <w:t xml:space="preserve"> and its officers, directors, agents and employees against and from all Damages in </w:t>
      </w:r>
      <w:r w:rsidRPr="008E4741">
        <w:lastRenderedPageBreak/>
        <w:t xml:space="preserve">connection with this Agreement or the certification hereunder </w:t>
      </w:r>
      <w:r>
        <w:t>including, but not limited to (a</w:t>
      </w:r>
      <w:r w:rsidRPr="008E4741">
        <w:t xml:space="preserve">) any personal injury, property damage, product liability or other claims arising out of or relating to </w:t>
      </w:r>
      <w:r>
        <w:t xml:space="preserve">the </w:t>
      </w:r>
      <w:r w:rsidRPr="008E4741">
        <w:t xml:space="preserve">manufacture, use, sale, advertising, promotion, distribution, felling, removal, processing, transport or other disposition of product included in the Certification Scope, including but not limited to </w:t>
      </w:r>
      <w:r>
        <w:t>product liability claims; or (b</w:t>
      </w:r>
      <w:r w:rsidRPr="008E4741">
        <w:t xml:space="preserve">) any claims arising directly or indirectly out of </w:t>
      </w:r>
      <w:r>
        <w:t>Organisation’s</w:t>
      </w:r>
      <w:r w:rsidRPr="008E4741">
        <w:t xml:space="preserve"> failure to comply with the terms and conditions of this Agreement or the certification hereunder, except to the extent that such Damages are attributable to </w:t>
      </w:r>
      <w:r>
        <w:t>NEPCon’s</w:t>
      </w:r>
      <w:r w:rsidRPr="008E4741">
        <w:t xml:space="preserve"> gross negligence or </w:t>
      </w:r>
      <w:r w:rsidR="00A44E8A" w:rsidRPr="008E4741">
        <w:t>wilful</w:t>
      </w:r>
      <w:r w:rsidRPr="008E4741">
        <w:t xml:space="preserve"> misconduct. </w:t>
      </w:r>
    </w:p>
    <w:p w14:paraId="1E3E136A" w14:textId="4796F3AD" w:rsidR="00DB6C96" w:rsidRDefault="00DB6C96" w:rsidP="0072757D">
      <w:pPr>
        <w:pStyle w:val="Heading2"/>
        <w:numPr>
          <w:ilvl w:val="1"/>
          <w:numId w:val="154"/>
        </w:numPr>
      </w:pPr>
      <w:r>
        <w:t>Neither Party to this Agreement shall be responsible for any inability or failure to comply with the terms of this Agreement due to causes beyond its control (force majeure) and without the negligence</w:t>
      </w:r>
      <w:r w:rsidR="00696D05">
        <w:t xml:space="preserve"> or malfeasance of such </w:t>
      </w:r>
      <w:r w:rsidR="005948C5">
        <w:t>P</w:t>
      </w:r>
      <w:r w:rsidR="00696D05">
        <w:t xml:space="preserve">arty. </w:t>
      </w:r>
      <w:r>
        <w:t xml:space="preserve">These causes shall include, but not be restricted to:  fire, storm, flood, earthquake, or other natural disaster, explosion, terrorist activities, war, rebellion, insurrection, mutiny, sabotage, epidemic, quarantine restrictions, </w:t>
      </w:r>
      <w:r w:rsidR="00DC6426">
        <w:t>labour</w:t>
      </w:r>
      <w:r>
        <w:t xml:space="preserve"> disputes, embargoes, and acts of any government, including the failure of any government to grant export or import licenses or permits.</w:t>
      </w:r>
    </w:p>
    <w:p w14:paraId="6AF1CC9D" w14:textId="3D17666B" w:rsidR="0062419B" w:rsidRPr="003F6228" w:rsidRDefault="00946790" w:rsidP="00946790">
      <w:pPr>
        <w:pStyle w:val="Heading1"/>
        <w:numPr>
          <w:ilvl w:val="0"/>
          <w:numId w:val="0"/>
        </w:numPr>
        <w:ind w:left="360" w:hanging="360"/>
      </w:pPr>
      <w:r>
        <w:t xml:space="preserve">11. </w:t>
      </w:r>
      <w:r w:rsidR="0062419B" w:rsidRPr="003F6228">
        <w:t xml:space="preserve">Term </w:t>
      </w:r>
      <w:r w:rsidR="006337FE">
        <w:t>and</w:t>
      </w:r>
      <w:r w:rsidR="0062419B" w:rsidRPr="003F6228">
        <w:t xml:space="preserve"> </w:t>
      </w:r>
      <w:r w:rsidR="00376577" w:rsidRPr="003F6228">
        <w:t>t</w:t>
      </w:r>
      <w:r w:rsidR="0062419B" w:rsidRPr="003F6228">
        <w:t>ermination</w:t>
      </w:r>
    </w:p>
    <w:p w14:paraId="5943A423" w14:textId="65A3B097" w:rsidR="009154F0" w:rsidRDefault="007A4966" w:rsidP="00946790">
      <w:pPr>
        <w:pStyle w:val="Heading2"/>
        <w:numPr>
          <w:ilvl w:val="1"/>
          <w:numId w:val="113"/>
        </w:numPr>
      </w:pPr>
      <w:r w:rsidRPr="003F6228">
        <w:t xml:space="preserve">This Agreement shall be effective </w:t>
      </w:r>
      <w:r w:rsidR="005C419B">
        <w:t>upon exec</w:t>
      </w:r>
      <w:r w:rsidR="009353A2">
        <w:t>ution of the Agreement by both P</w:t>
      </w:r>
      <w:r w:rsidR="005C419B">
        <w:t xml:space="preserve">arties and shall remain in effect </w:t>
      </w:r>
      <w:r w:rsidR="009F4EAD" w:rsidRPr="003F6228">
        <w:t xml:space="preserve">during the whole period the </w:t>
      </w:r>
      <w:r w:rsidR="003B4677" w:rsidRPr="003F6228">
        <w:t>Organisation</w:t>
      </w:r>
      <w:r w:rsidR="009F4EAD" w:rsidRPr="003F6228">
        <w:t xml:space="preserve"> </w:t>
      </w:r>
      <w:r w:rsidR="009154F0" w:rsidRPr="003F6228">
        <w:t>h</w:t>
      </w:r>
      <w:r w:rsidR="000D3B02" w:rsidRPr="003F6228">
        <w:t>olds</w:t>
      </w:r>
      <w:r w:rsidR="009154F0" w:rsidRPr="003F6228">
        <w:t xml:space="preserve"> a</w:t>
      </w:r>
      <w:r w:rsidR="00A31298" w:rsidRPr="003F6228">
        <w:t>ny valid certificates</w:t>
      </w:r>
      <w:r w:rsidR="005C419B">
        <w:t xml:space="preserve"> </w:t>
      </w:r>
      <w:r w:rsidR="00A31298" w:rsidRPr="003F6228">
        <w:t>issued by</w:t>
      </w:r>
      <w:r w:rsidR="00C17E6C" w:rsidRPr="003F6228">
        <w:t xml:space="preserve"> </w:t>
      </w:r>
      <w:r w:rsidR="003A38D9">
        <w:t>NEPCon</w:t>
      </w:r>
      <w:r w:rsidR="009154F0" w:rsidRPr="003F6228">
        <w:t>.</w:t>
      </w:r>
      <w:r w:rsidR="00A31298" w:rsidRPr="003F6228">
        <w:t xml:space="preserve"> The </w:t>
      </w:r>
      <w:r w:rsidR="005C419B">
        <w:t>A</w:t>
      </w:r>
      <w:r w:rsidR="00A31298" w:rsidRPr="003F6228">
        <w:t>greement terminate</w:t>
      </w:r>
      <w:r w:rsidR="00E91B26" w:rsidRPr="003F6228">
        <w:t>s</w:t>
      </w:r>
      <w:r w:rsidR="00A31298" w:rsidRPr="003F6228">
        <w:t xml:space="preserve"> </w:t>
      </w:r>
      <w:r w:rsidR="00394909" w:rsidRPr="003F6228">
        <w:t xml:space="preserve">automatically </w:t>
      </w:r>
      <w:r w:rsidR="00A31298" w:rsidRPr="003F6228">
        <w:t>after the</w:t>
      </w:r>
      <w:r w:rsidR="00D9403D" w:rsidRPr="003F6228">
        <w:t xml:space="preserve"> last remaining certificate is T</w:t>
      </w:r>
      <w:r w:rsidR="00A31298" w:rsidRPr="003F6228">
        <w:t>erminated or expires.</w:t>
      </w:r>
    </w:p>
    <w:p w14:paraId="46B5D415" w14:textId="24588013" w:rsidR="00647822" w:rsidRDefault="00647822" w:rsidP="00647822">
      <w:pPr>
        <w:pStyle w:val="Heading2"/>
        <w:numPr>
          <w:ilvl w:val="1"/>
          <w:numId w:val="113"/>
        </w:numPr>
      </w:pPr>
      <w:r>
        <w:t>This Agreement may be terminated by:</w:t>
      </w:r>
    </w:p>
    <w:p w14:paraId="102857C4" w14:textId="41ED13A3" w:rsidR="00647822" w:rsidRPr="00647822" w:rsidRDefault="00647822" w:rsidP="00647822">
      <w:pPr>
        <w:pStyle w:val="ListParagraph"/>
        <w:numPr>
          <w:ilvl w:val="0"/>
          <w:numId w:val="200"/>
        </w:numPr>
        <w:spacing w:line="276" w:lineRule="auto"/>
        <w:rPr>
          <w:rFonts w:ascii="MS Reference Sans Serif" w:hAnsi="MS Reference Sans Serif"/>
          <w:lang w:val="en-GB"/>
        </w:rPr>
      </w:pPr>
      <w:r>
        <w:rPr>
          <w:rFonts w:ascii="MS Reference Sans Serif" w:hAnsi="MS Reference Sans Serif"/>
          <w:lang w:val="en-GB"/>
        </w:rPr>
        <w:t xml:space="preserve"> </w:t>
      </w:r>
      <w:r w:rsidRPr="00647822">
        <w:rPr>
          <w:rFonts w:ascii="MS Reference Sans Serif" w:hAnsi="MS Reference Sans Serif"/>
          <w:lang w:val="en-GB"/>
        </w:rPr>
        <w:t>mutual agreement of the Parties;</w:t>
      </w:r>
    </w:p>
    <w:p w14:paraId="76BBC474" w14:textId="77777777" w:rsidR="00647822" w:rsidRPr="00647822" w:rsidRDefault="00647822" w:rsidP="00647822">
      <w:pPr>
        <w:pStyle w:val="ListParagraph"/>
        <w:numPr>
          <w:ilvl w:val="0"/>
          <w:numId w:val="200"/>
        </w:numPr>
        <w:spacing w:line="276" w:lineRule="auto"/>
        <w:ind w:left="1418" w:hanging="425"/>
        <w:rPr>
          <w:rFonts w:ascii="MS Reference Sans Serif" w:hAnsi="MS Reference Sans Serif"/>
          <w:lang w:val="en-GB"/>
        </w:rPr>
      </w:pPr>
      <w:r w:rsidRPr="00647822">
        <w:rPr>
          <w:rFonts w:ascii="MS Reference Sans Serif" w:hAnsi="MS Reference Sans Serif"/>
        </w:rPr>
        <w:t>Organisation with 30 days’ written notice;</w:t>
      </w:r>
    </w:p>
    <w:p w14:paraId="1C6C9692" w14:textId="0E3C7FB9" w:rsidR="00647822" w:rsidRPr="00B001AB" w:rsidRDefault="00647822" w:rsidP="00647822">
      <w:pPr>
        <w:pStyle w:val="ListParagraph"/>
        <w:numPr>
          <w:ilvl w:val="0"/>
          <w:numId w:val="200"/>
        </w:numPr>
        <w:spacing w:line="276" w:lineRule="auto"/>
        <w:ind w:left="1418" w:hanging="425"/>
        <w:rPr>
          <w:rFonts w:ascii="MS Reference Sans Serif" w:hAnsi="MS Reference Sans Serif"/>
          <w:lang w:val="en-GB"/>
        </w:rPr>
      </w:pPr>
      <w:r w:rsidRPr="00647822">
        <w:rPr>
          <w:rFonts w:ascii="MS Reference Sans Serif" w:hAnsi="MS Reference Sans Serif"/>
        </w:rPr>
        <w:t>NEPCon without cause with 90 days’ written notice;</w:t>
      </w:r>
    </w:p>
    <w:p w14:paraId="0CD91F68" w14:textId="31C15EA8" w:rsidR="00647822" w:rsidRPr="00B001AB" w:rsidRDefault="00647822" w:rsidP="00647822">
      <w:pPr>
        <w:pStyle w:val="ListParagraph"/>
        <w:numPr>
          <w:ilvl w:val="0"/>
          <w:numId w:val="200"/>
        </w:numPr>
        <w:spacing w:line="276" w:lineRule="auto"/>
        <w:ind w:left="1418" w:hanging="425"/>
      </w:pPr>
      <w:r w:rsidRPr="00647822">
        <w:rPr>
          <w:rFonts w:ascii="MS Reference Sans Serif" w:hAnsi="MS Reference Sans Serif"/>
          <w:lang w:val="en-GB"/>
        </w:rPr>
        <w:t>NEPCon,</w:t>
      </w:r>
      <w:r w:rsidR="008E2058">
        <w:rPr>
          <w:rFonts w:ascii="MS Reference Sans Serif" w:hAnsi="MS Reference Sans Serif"/>
          <w:lang w:val="en-GB"/>
        </w:rPr>
        <w:t xml:space="preserve"> </w:t>
      </w:r>
      <w:r w:rsidR="008E2058">
        <w:rPr>
          <w:rFonts w:ascii="MS Reference Sans Serif" w:hAnsi="MS Reference Sans Serif"/>
        </w:rPr>
        <w:t>if Organisation breaches its obligations</w:t>
      </w:r>
      <w:r w:rsidR="00197CBD">
        <w:rPr>
          <w:rFonts w:ascii="MS Reference Sans Serif" w:hAnsi="MS Reference Sans Serif"/>
          <w:lang w:val="en-GB"/>
        </w:rPr>
        <w:t xml:space="preserve"> </w:t>
      </w:r>
      <w:r w:rsidR="008E2058">
        <w:rPr>
          <w:rFonts w:ascii="MS Reference Sans Serif" w:hAnsi="MS Reference Sans Serif"/>
          <w:lang w:val="en-GB"/>
        </w:rPr>
        <w:t>or</w:t>
      </w:r>
      <w:r w:rsidRPr="00647822">
        <w:rPr>
          <w:rFonts w:ascii="MS Reference Sans Serif" w:hAnsi="MS Reference Sans Serif"/>
          <w:lang w:val="en-GB"/>
        </w:rPr>
        <w:t xml:space="preserve"> is not in conformance with Certification Requirements</w:t>
      </w:r>
      <w:r w:rsidR="008E2058">
        <w:rPr>
          <w:rFonts w:ascii="MS Reference Sans Serif" w:hAnsi="MS Reference Sans Serif"/>
          <w:lang w:val="en-GB"/>
        </w:rPr>
        <w:t xml:space="preserve">, and </w:t>
      </w:r>
      <w:r w:rsidR="008E2058">
        <w:rPr>
          <w:rFonts w:ascii="MS Reference Sans Serif" w:hAnsi="MS Reference Sans Serif"/>
        </w:rPr>
        <w:t xml:space="preserve">fails to cure </w:t>
      </w:r>
      <w:r w:rsidR="00197CBD">
        <w:rPr>
          <w:rFonts w:ascii="MS Reference Sans Serif" w:hAnsi="MS Reference Sans Serif"/>
        </w:rPr>
        <w:t>any breach within the time period as defined by NEPCon</w:t>
      </w:r>
      <w:r w:rsidRPr="00647822">
        <w:rPr>
          <w:rFonts w:ascii="MS Reference Sans Serif" w:hAnsi="MS Reference Sans Serif"/>
          <w:lang w:val="en-GB"/>
        </w:rPr>
        <w:t>;</w:t>
      </w:r>
    </w:p>
    <w:p w14:paraId="41A47198" w14:textId="1237AEE1" w:rsidR="00954356" w:rsidRPr="00647822" w:rsidRDefault="00954356" w:rsidP="00647822">
      <w:pPr>
        <w:pStyle w:val="ListParagraph"/>
        <w:numPr>
          <w:ilvl w:val="0"/>
          <w:numId w:val="200"/>
        </w:numPr>
        <w:spacing w:line="276" w:lineRule="auto"/>
        <w:ind w:left="1418" w:hanging="425"/>
      </w:pPr>
      <w:r>
        <w:rPr>
          <w:rFonts w:ascii="MS Reference Sans Serif" w:hAnsi="MS Reference Sans Serif"/>
          <w:lang w:val="en-GB"/>
        </w:rPr>
        <w:t>NEPCon, immediately, if Organisation violates its confidentiality obligations;</w:t>
      </w:r>
    </w:p>
    <w:p w14:paraId="00968D63" w14:textId="5CFE4EE8" w:rsidR="00647822" w:rsidRPr="00647822" w:rsidRDefault="00647822" w:rsidP="00647822">
      <w:pPr>
        <w:pStyle w:val="ListParagraph"/>
        <w:numPr>
          <w:ilvl w:val="0"/>
          <w:numId w:val="200"/>
        </w:numPr>
        <w:spacing w:line="276" w:lineRule="auto"/>
        <w:ind w:left="1418" w:hanging="425"/>
      </w:pPr>
      <w:r w:rsidRPr="00647822">
        <w:rPr>
          <w:rFonts w:ascii="MS Reference Sans Serif" w:hAnsi="MS Reference Sans Serif"/>
          <w:lang w:val="en-GB"/>
        </w:rPr>
        <w:t>NEPCon, immediately, if Organisation, in the sole opinion of NEPCon, violates the principles of NEPCon’s Policy of Association and fails to take corrective measures within a defined time period after NEPCon has notified the Organisation of such failures in writing;</w:t>
      </w:r>
      <w:r w:rsidR="002730E7">
        <w:rPr>
          <w:rFonts w:ascii="MS Reference Sans Serif" w:hAnsi="MS Reference Sans Serif"/>
          <w:lang w:val="en-GB"/>
        </w:rPr>
        <w:t xml:space="preserve"> or</w:t>
      </w:r>
    </w:p>
    <w:p w14:paraId="1BC246DE" w14:textId="2D19EFC9" w:rsidR="00197CBD" w:rsidRPr="00B001AB" w:rsidRDefault="00647822" w:rsidP="00647822">
      <w:pPr>
        <w:pStyle w:val="ListParagraph"/>
        <w:numPr>
          <w:ilvl w:val="0"/>
          <w:numId w:val="200"/>
        </w:numPr>
        <w:spacing w:line="276" w:lineRule="auto"/>
        <w:ind w:left="1418" w:hanging="425"/>
        <w:rPr>
          <w:lang w:val="en-GB"/>
        </w:rPr>
      </w:pPr>
      <w:r w:rsidRPr="00647822">
        <w:rPr>
          <w:rFonts w:ascii="MS Reference Sans Serif" w:hAnsi="MS Reference Sans Serif"/>
          <w:lang w:val="en-GB"/>
        </w:rPr>
        <w:t>NEPCon, immediately, if Organisation, in the sole opinion of NEPCon, has discredited NEPCon or the Certification Scheme Owner, or if any Organisation’s activities reflect badly on the name of NEPCon or the Certification Scheme Owner. NEPCon shall inform the Organisation in writing and provide the Organisation an opportunity to respond</w:t>
      </w:r>
      <w:r w:rsidR="002730E7">
        <w:rPr>
          <w:rFonts w:ascii="MS Reference Sans Serif" w:hAnsi="MS Reference Sans Serif"/>
          <w:lang w:val="en-GB"/>
        </w:rPr>
        <w:t>.</w:t>
      </w:r>
    </w:p>
    <w:p w14:paraId="2F06B788" w14:textId="35F5D6F8" w:rsidR="006D66A6" w:rsidRPr="003F6228" w:rsidRDefault="006D66A6" w:rsidP="00946790">
      <w:pPr>
        <w:pStyle w:val="Heading2"/>
        <w:numPr>
          <w:ilvl w:val="1"/>
          <w:numId w:val="113"/>
        </w:numPr>
      </w:pPr>
      <w:r w:rsidRPr="003F6228">
        <w:lastRenderedPageBreak/>
        <w:t xml:space="preserve">The Organisation understands and acknowledges that upon termination of this </w:t>
      </w:r>
      <w:r w:rsidR="006231E3">
        <w:t>A</w:t>
      </w:r>
      <w:r w:rsidRPr="003F6228">
        <w:t>greement, all the certificates issued to</w:t>
      </w:r>
      <w:r w:rsidR="00D9403D" w:rsidRPr="003F6228">
        <w:t xml:space="preserve"> the Organisation </w:t>
      </w:r>
      <w:r w:rsidR="00910CF8" w:rsidRPr="003F6228">
        <w:t>under this Agreement</w:t>
      </w:r>
      <w:r w:rsidR="006231E3">
        <w:t xml:space="preserve"> </w:t>
      </w:r>
      <w:r w:rsidR="00D9403D" w:rsidRPr="003F6228">
        <w:t>will also be T</w:t>
      </w:r>
      <w:r w:rsidRPr="003F6228">
        <w:t>erminated.</w:t>
      </w:r>
    </w:p>
    <w:p w14:paraId="78D8BB0D" w14:textId="050F0AB2" w:rsidR="00785AE1" w:rsidRDefault="00954356" w:rsidP="00785AE1">
      <w:pPr>
        <w:pStyle w:val="Heading2"/>
        <w:numPr>
          <w:ilvl w:val="1"/>
          <w:numId w:val="113"/>
        </w:numPr>
      </w:pPr>
      <w:r>
        <w:t xml:space="preserve">Upon termination of this Agreement, the rights and privileges of each </w:t>
      </w:r>
      <w:r w:rsidR="005948C5">
        <w:t>P</w:t>
      </w:r>
      <w:r>
        <w:t xml:space="preserve">arty shall immediately cease, and there shall be no liability or obligation on the part of Organisation or NEPCon, except as set forth in the </w:t>
      </w:r>
      <w:r w:rsidR="00394909" w:rsidRPr="003F6228">
        <w:t xml:space="preserve">provisions of </w:t>
      </w:r>
      <w:r w:rsidR="00286DBB" w:rsidRPr="003F6228">
        <w:t>c</w:t>
      </w:r>
      <w:r w:rsidR="00394909" w:rsidRPr="003F6228">
        <w:t>lauses</w:t>
      </w:r>
      <w:r w:rsidR="00CA5F64">
        <w:t xml:space="preserve"> </w:t>
      </w:r>
      <w:r w:rsidR="00DC6426">
        <w:t>5</w:t>
      </w:r>
      <w:r w:rsidR="00286DBB" w:rsidRPr="003F6228">
        <w:t xml:space="preserve">; </w:t>
      </w:r>
      <w:r w:rsidR="00DC6426">
        <w:t>7</w:t>
      </w:r>
      <w:r w:rsidR="00CA5F64">
        <w:t>.2</w:t>
      </w:r>
      <w:r w:rsidR="00910CF8" w:rsidRPr="003F6228">
        <w:t>;</w:t>
      </w:r>
      <w:r w:rsidR="00286DBB" w:rsidRPr="003F6228">
        <w:t xml:space="preserve"> </w:t>
      </w:r>
      <w:r w:rsidR="00DC6426">
        <w:t>9</w:t>
      </w:r>
      <w:r w:rsidR="00CA5F64">
        <w:t>.1</w:t>
      </w:r>
      <w:r w:rsidR="00286DBB" w:rsidRPr="003F6228">
        <w:t xml:space="preserve"> and all clauses in section </w:t>
      </w:r>
      <w:r w:rsidR="00CA5F64">
        <w:t>1</w:t>
      </w:r>
      <w:r w:rsidR="00880AD1">
        <w:t>0</w:t>
      </w:r>
      <w:r w:rsidR="00286DBB" w:rsidRPr="003F6228">
        <w:t xml:space="preserve">, </w:t>
      </w:r>
      <w:r>
        <w:t xml:space="preserve">which </w:t>
      </w:r>
      <w:r w:rsidR="00394909" w:rsidRPr="003F6228">
        <w:t>shall survive termination of the Agreement</w:t>
      </w:r>
      <w:r w:rsidR="00286DBB" w:rsidRPr="003F6228">
        <w:t>.</w:t>
      </w:r>
      <w:r w:rsidR="00785AE1" w:rsidRPr="00785AE1">
        <w:t xml:space="preserve"> </w:t>
      </w:r>
    </w:p>
    <w:p w14:paraId="73751E07" w14:textId="53CF48D4" w:rsidR="00785AE1" w:rsidRPr="003F6228" w:rsidRDefault="00785AE1" w:rsidP="00785AE1">
      <w:pPr>
        <w:pStyle w:val="Heading2"/>
        <w:numPr>
          <w:ilvl w:val="1"/>
          <w:numId w:val="113"/>
        </w:numPr>
      </w:pPr>
      <w:r>
        <w:t xml:space="preserve">Regarding any RSPO services, this </w:t>
      </w:r>
      <w:r w:rsidR="00643E10">
        <w:t>A</w:t>
      </w:r>
      <w:r>
        <w:t xml:space="preserve">greement is valid only on the assumption that the Organisation (or its parent organisation or one of its majority owned and/or managed subsidiaries) is an active member of RSPO. The </w:t>
      </w:r>
      <w:r w:rsidR="00643E10">
        <w:t>A</w:t>
      </w:r>
      <w:r>
        <w:t>greement terminates in relation to any RSPO services in case the Organisation (or its parent organisation or one of its majority owned and/or managed subsidiaries) RSPO membership becomes suspended or terminated.</w:t>
      </w:r>
    </w:p>
    <w:p w14:paraId="08BCF1BB" w14:textId="5C97A212" w:rsidR="0062419B" w:rsidRPr="003F6228" w:rsidRDefault="00946790" w:rsidP="00946790">
      <w:pPr>
        <w:pStyle w:val="Heading1"/>
        <w:numPr>
          <w:ilvl w:val="0"/>
          <w:numId w:val="0"/>
        </w:numPr>
        <w:ind w:left="360"/>
      </w:pPr>
      <w:r>
        <w:t xml:space="preserve">12. </w:t>
      </w:r>
      <w:r w:rsidR="0062419B" w:rsidRPr="003F6228">
        <w:t>Miscellaneous</w:t>
      </w:r>
    </w:p>
    <w:p w14:paraId="01C9C17A" w14:textId="5710B06F" w:rsidR="00260932" w:rsidRDefault="00260932" w:rsidP="00260932">
      <w:pPr>
        <w:pStyle w:val="Heading2"/>
        <w:numPr>
          <w:ilvl w:val="1"/>
          <w:numId w:val="114"/>
        </w:numPr>
      </w:pPr>
      <w:r w:rsidRPr="00260932">
        <w:t xml:space="preserve">This Agreement supersedes and replaces any previous version of this agreement or any agreement between the </w:t>
      </w:r>
      <w:r w:rsidR="00A16E1B">
        <w:t>P</w:t>
      </w:r>
      <w:r w:rsidRPr="00260932">
        <w:t>arties</w:t>
      </w:r>
      <w:r>
        <w:t>.</w:t>
      </w:r>
    </w:p>
    <w:p w14:paraId="4ECD13F5" w14:textId="3D29A5C8" w:rsidR="006231E3" w:rsidRDefault="006231E3" w:rsidP="00946790">
      <w:pPr>
        <w:pStyle w:val="Heading2"/>
        <w:numPr>
          <w:ilvl w:val="1"/>
          <w:numId w:val="114"/>
        </w:numPr>
      </w:pPr>
      <w:r w:rsidRPr="003F6228">
        <w:t xml:space="preserve">This </w:t>
      </w:r>
      <w:r>
        <w:t>A</w:t>
      </w:r>
      <w:r w:rsidRPr="003F6228">
        <w:t>greement is governed by the laws of Estonia.</w:t>
      </w:r>
    </w:p>
    <w:p w14:paraId="2D9E3C14" w14:textId="40A5B0F1" w:rsidR="007A4966" w:rsidRPr="003F6228" w:rsidRDefault="00F1352C" w:rsidP="00946790">
      <w:pPr>
        <w:pStyle w:val="Heading2"/>
        <w:numPr>
          <w:ilvl w:val="1"/>
          <w:numId w:val="114"/>
        </w:numPr>
      </w:pPr>
      <w:r w:rsidRPr="003F6228">
        <w:t xml:space="preserve">The </w:t>
      </w:r>
      <w:r w:rsidR="0081185A" w:rsidRPr="003F6228">
        <w:t>P</w:t>
      </w:r>
      <w:r w:rsidRPr="003F6228">
        <w:t xml:space="preserve">arties shall </w:t>
      </w:r>
      <w:r w:rsidR="005329A8">
        <w:t>seek</w:t>
      </w:r>
      <w:r w:rsidRPr="003F6228">
        <w:t xml:space="preserve"> to </w:t>
      </w:r>
      <w:r w:rsidR="005329A8">
        <w:t>re</w:t>
      </w:r>
      <w:r w:rsidRPr="003F6228">
        <w:t xml:space="preserve">solve any </w:t>
      </w:r>
      <w:r w:rsidR="00ED0516" w:rsidRPr="003F6228">
        <w:t xml:space="preserve">disputes </w:t>
      </w:r>
      <w:r w:rsidRPr="003F6228">
        <w:t xml:space="preserve">through mutual agreement. If no </w:t>
      </w:r>
      <w:r w:rsidR="00E245EA">
        <w:t xml:space="preserve">resolution </w:t>
      </w:r>
      <w:r w:rsidRPr="003F6228">
        <w:t>is achieved</w:t>
      </w:r>
      <w:r w:rsidR="0081185A" w:rsidRPr="003F6228">
        <w:t>,</w:t>
      </w:r>
      <w:r w:rsidRPr="003F6228">
        <w:t xml:space="preserve"> the dispute will be </w:t>
      </w:r>
      <w:r w:rsidR="007A4966" w:rsidRPr="003F6228">
        <w:t xml:space="preserve">settled according to </w:t>
      </w:r>
      <w:r w:rsidR="00B11245" w:rsidRPr="003F6228">
        <w:t>Estonian</w:t>
      </w:r>
      <w:r w:rsidR="007A4966" w:rsidRPr="003F6228">
        <w:t xml:space="preserve"> legislation.</w:t>
      </w:r>
      <w:r w:rsidRPr="003F6228">
        <w:t xml:space="preserve"> </w:t>
      </w:r>
    </w:p>
    <w:p w14:paraId="2A738689" w14:textId="515DE40C" w:rsidR="00F1352C" w:rsidRDefault="003C22A4" w:rsidP="003C22A4">
      <w:pPr>
        <w:pStyle w:val="Heading2"/>
        <w:numPr>
          <w:ilvl w:val="1"/>
          <w:numId w:val="114"/>
        </w:numPr>
      </w:pPr>
      <w:bookmarkStart w:id="5" w:name="_Hlk506140119"/>
      <w:r w:rsidRPr="003C22A4">
        <w:t xml:space="preserve">NEPCon may, from time to time, as a result of changing </w:t>
      </w:r>
      <w:r w:rsidR="00605763">
        <w:t xml:space="preserve">Accreditation Body requirements or </w:t>
      </w:r>
      <w:r w:rsidRPr="003C22A4">
        <w:t>Certification Requirements</w:t>
      </w:r>
      <w:r w:rsidR="00605763">
        <w:t>,</w:t>
      </w:r>
      <w:r w:rsidRPr="003C22A4">
        <w:t xml:space="preserve"> or due to other special circumstances, modify the provisions of this Agreement. Any such modifications shall be provided to the Organisation in writing at least 90 days before they become effective. If the Organisation objects to any of the proposed changes, the Organisation has the right to terminate the Agreement by giving 30 days written notice. Any other amendments to this Agreement shall be agreed to in writing and signed by both Parties.</w:t>
      </w:r>
      <w:bookmarkEnd w:id="5"/>
    </w:p>
    <w:p w14:paraId="2169DB05" w14:textId="0F2BDD3F" w:rsidR="00461234" w:rsidRPr="00461234" w:rsidRDefault="00461234" w:rsidP="00946790">
      <w:pPr>
        <w:pStyle w:val="Heading2"/>
        <w:numPr>
          <w:ilvl w:val="1"/>
          <w:numId w:val="114"/>
        </w:numPr>
      </w:pPr>
      <w:r>
        <w:t xml:space="preserve">In the event that any one or more provisions of this Agreement shall be or become invalid, illegal or unenforceable in any respect, the validity, legality or </w:t>
      </w:r>
      <w:r w:rsidR="00FB619E">
        <w:t>enforceability</w:t>
      </w:r>
      <w:r>
        <w:t xml:space="preserve"> of the remaining provisions of </w:t>
      </w:r>
      <w:r w:rsidR="00FB619E">
        <w:t>this</w:t>
      </w:r>
      <w:r>
        <w:t xml:space="preserve"> Agreement shall not be affected.</w:t>
      </w:r>
    </w:p>
    <w:p w14:paraId="549CA427" w14:textId="5229D0AB" w:rsidR="006B0D3D" w:rsidRPr="00FA231E" w:rsidRDefault="00FA231E" w:rsidP="00FA231E">
      <w:pPr>
        <w:pStyle w:val="Heading2"/>
        <w:numPr>
          <w:ilvl w:val="1"/>
          <w:numId w:val="114"/>
        </w:numPr>
      </w:pPr>
      <w:bookmarkStart w:id="6" w:name="_Hlk506140269"/>
      <w:r w:rsidRPr="00FA231E">
        <w:t xml:space="preserve">Assignment of any rights, or delegation of duties under this Agreement may be made only upon prior written notification to the other Party, at minimum 90 days in advance. This Agreement shall be binding on the successors and assigns of the Parties in </w:t>
      </w:r>
      <w:r w:rsidR="00AE4E59">
        <w:t>its</w:t>
      </w:r>
      <w:r w:rsidRPr="00FA231E">
        <w:t xml:space="preserve"> entirety</w:t>
      </w:r>
      <w:bookmarkEnd w:id="6"/>
      <w:r w:rsidRPr="00FA231E">
        <w:t>.</w:t>
      </w:r>
    </w:p>
    <w:p w14:paraId="78854D00" w14:textId="77777777" w:rsidR="006E27EC" w:rsidRPr="00471865" w:rsidRDefault="00144AFA" w:rsidP="00946790">
      <w:pPr>
        <w:pStyle w:val="Heading2"/>
        <w:numPr>
          <w:ilvl w:val="1"/>
          <w:numId w:val="114"/>
        </w:numPr>
      </w:pPr>
      <w:r>
        <w:lastRenderedPageBreak/>
        <w:t>This Agreement may be executed in counterparts. Faxed, emailed, and other electronic signatures are equally effective and binding as originals.</w:t>
      </w:r>
    </w:p>
    <w:p w14:paraId="1F798C37" w14:textId="77777777" w:rsidR="0017100B" w:rsidRPr="00D41295" w:rsidRDefault="0017100B" w:rsidP="00D41295">
      <w:pPr>
        <w:rPr>
          <w:lang w:val="en-GB"/>
        </w:rPr>
      </w:pPr>
    </w:p>
    <w:tbl>
      <w:tblPr>
        <w:tblStyle w:val="TableGrid"/>
        <w:tblW w:w="0" w:type="auto"/>
        <w:tblInd w:w="-142" w:type="dxa"/>
        <w:tblBorders>
          <w:top w:val="none" w:sz="0" w:space="0" w:color="auto"/>
          <w:left w:val="none" w:sz="0" w:space="0" w:color="auto"/>
          <w:bottom w:val="none" w:sz="0" w:space="0" w:color="auto"/>
          <w:insideH w:val="dotted" w:sz="2" w:space="0" w:color="auto"/>
        </w:tblBorders>
        <w:tblLook w:val="04A0" w:firstRow="1" w:lastRow="0" w:firstColumn="1" w:lastColumn="0" w:noHBand="0" w:noVBand="1"/>
      </w:tblPr>
      <w:tblGrid>
        <w:gridCol w:w="2127"/>
        <w:gridCol w:w="3550"/>
        <w:gridCol w:w="3550"/>
      </w:tblGrid>
      <w:tr w:rsidR="006E27EC" w:rsidRPr="003F6228" w14:paraId="34B9CECE" w14:textId="77777777" w:rsidTr="00924D0F">
        <w:trPr>
          <w:trHeight w:val="214"/>
        </w:trPr>
        <w:tc>
          <w:tcPr>
            <w:tcW w:w="2127" w:type="dxa"/>
          </w:tcPr>
          <w:p w14:paraId="5ABA6CC7" w14:textId="77777777" w:rsidR="006E27EC" w:rsidRPr="003F6228" w:rsidRDefault="006E27EC" w:rsidP="009234DA">
            <w:pPr>
              <w:spacing w:before="60" w:after="60" w:line="276" w:lineRule="auto"/>
              <w:rPr>
                <w:rFonts w:ascii="MS Reference Sans Serif" w:hAnsi="MS Reference Sans Serif"/>
                <w:b/>
                <w:szCs w:val="20"/>
                <w:lang w:val="en-GB"/>
              </w:rPr>
            </w:pPr>
          </w:p>
        </w:tc>
        <w:tc>
          <w:tcPr>
            <w:tcW w:w="3550" w:type="dxa"/>
          </w:tcPr>
          <w:p w14:paraId="3CEBE8A8" w14:textId="77777777" w:rsidR="006E27EC" w:rsidRPr="003F6228" w:rsidRDefault="006E27EC" w:rsidP="009234DA">
            <w:pPr>
              <w:spacing w:before="60" w:after="60" w:line="276" w:lineRule="auto"/>
              <w:rPr>
                <w:rFonts w:ascii="MS Reference Sans Serif" w:hAnsi="MS Reference Sans Serif"/>
                <w:b/>
                <w:szCs w:val="20"/>
                <w:lang w:val="en-GB"/>
              </w:rPr>
            </w:pPr>
            <w:r w:rsidRPr="003F6228">
              <w:rPr>
                <w:rFonts w:ascii="MS Reference Sans Serif" w:hAnsi="MS Reference Sans Serif"/>
                <w:b/>
                <w:szCs w:val="20"/>
                <w:lang w:val="en-GB"/>
              </w:rPr>
              <w:t xml:space="preserve">On behalf of NEPCon </w:t>
            </w:r>
          </w:p>
        </w:tc>
        <w:tc>
          <w:tcPr>
            <w:tcW w:w="3550" w:type="dxa"/>
          </w:tcPr>
          <w:p w14:paraId="4149511E" w14:textId="77777777" w:rsidR="006E27EC" w:rsidRPr="003F6228" w:rsidRDefault="006E27EC" w:rsidP="009234DA">
            <w:pPr>
              <w:spacing w:before="60" w:after="60" w:line="276" w:lineRule="auto"/>
              <w:rPr>
                <w:rFonts w:ascii="MS Reference Sans Serif" w:hAnsi="MS Reference Sans Serif"/>
                <w:b/>
                <w:szCs w:val="20"/>
                <w:lang w:val="en-GB"/>
              </w:rPr>
            </w:pPr>
            <w:r w:rsidRPr="003F6228">
              <w:rPr>
                <w:rFonts w:ascii="MS Reference Sans Serif" w:hAnsi="MS Reference Sans Serif"/>
                <w:b/>
                <w:szCs w:val="20"/>
                <w:lang w:val="en-GB"/>
              </w:rPr>
              <w:t>On behalf of the Organisation</w:t>
            </w:r>
          </w:p>
        </w:tc>
      </w:tr>
      <w:tr w:rsidR="006E27EC" w:rsidRPr="003F6228" w14:paraId="5AB394A5" w14:textId="77777777" w:rsidTr="00924D0F">
        <w:trPr>
          <w:trHeight w:val="227"/>
        </w:trPr>
        <w:tc>
          <w:tcPr>
            <w:tcW w:w="2127" w:type="dxa"/>
          </w:tcPr>
          <w:p w14:paraId="573F85AF" w14:textId="77777777" w:rsidR="006E27EC" w:rsidRPr="003F6228" w:rsidRDefault="006E27EC" w:rsidP="009234DA">
            <w:pPr>
              <w:spacing w:before="60" w:after="60" w:line="276" w:lineRule="auto"/>
              <w:rPr>
                <w:rFonts w:ascii="MS Reference Sans Serif" w:hAnsi="MS Reference Sans Serif"/>
                <w:szCs w:val="20"/>
                <w:lang w:val="en-GB"/>
              </w:rPr>
            </w:pPr>
            <w:r w:rsidRPr="003F6228">
              <w:rPr>
                <w:rFonts w:ascii="MS Reference Sans Serif" w:hAnsi="MS Reference Sans Serif"/>
                <w:szCs w:val="20"/>
                <w:lang w:val="en-GB"/>
              </w:rPr>
              <w:t>Name</w:t>
            </w:r>
          </w:p>
        </w:tc>
        <w:tc>
          <w:tcPr>
            <w:tcW w:w="3550" w:type="dxa"/>
          </w:tcPr>
          <w:p w14:paraId="3AF8640A" w14:textId="6F20938E" w:rsidR="006E27EC" w:rsidRPr="003F6228" w:rsidRDefault="00E40760" w:rsidP="009234DA">
            <w:pPr>
              <w:spacing w:before="60" w:after="60" w:line="276" w:lineRule="auto"/>
              <w:rPr>
                <w:rFonts w:ascii="MS Reference Sans Serif" w:hAnsi="MS Reference Sans Serif"/>
                <w:szCs w:val="20"/>
                <w:lang w:val="en-GB"/>
              </w:rPr>
            </w:pPr>
            <w:r>
              <w:rPr>
                <w:rFonts w:ascii="MS Reference Sans Serif" w:hAnsi="MS Reference Sans Serif"/>
                <w:szCs w:val="20"/>
                <w:lang w:val="en-GB"/>
              </w:rPr>
              <w:t>Justinas Janulaitis</w:t>
            </w:r>
          </w:p>
        </w:tc>
        <w:sdt>
          <w:sdtPr>
            <w:rPr>
              <w:rFonts w:ascii="MS Reference Sans Serif" w:hAnsi="MS Reference Sans Serif"/>
              <w:szCs w:val="20"/>
              <w:lang w:val="en-GB"/>
            </w:rPr>
            <w:id w:val="-1295897665"/>
            <w:placeholder>
              <w:docPart w:val="8320802939894DBFA7D4250B6018D7A8"/>
            </w:placeholder>
          </w:sdtPr>
          <w:sdtEndPr/>
          <w:sdtContent>
            <w:tc>
              <w:tcPr>
                <w:tcW w:w="3550" w:type="dxa"/>
              </w:tcPr>
              <w:p w14:paraId="6622A8D3" w14:textId="7828242B" w:rsidR="006E27EC" w:rsidRPr="003F6228" w:rsidRDefault="00351607" w:rsidP="00351607">
                <w:pPr>
                  <w:spacing w:before="60" w:after="60" w:line="276" w:lineRule="auto"/>
                  <w:rPr>
                    <w:rFonts w:ascii="MS Reference Sans Serif" w:hAnsi="MS Reference Sans Serif"/>
                    <w:szCs w:val="20"/>
                    <w:lang w:val="en-GB"/>
                  </w:rPr>
                </w:pPr>
                <w:r w:rsidRPr="003F6228">
                  <w:rPr>
                    <w:rFonts w:ascii="MS Reference Sans Serif" w:hAnsi="MS Reference Sans Serif"/>
                    <w:szCs w:val="20"/>
                    <w:lang w:val="en-GB"/>
                  </w:rPr>
                  <w:tab/>
                </w:r>
                <w:r w:rsidRPr="003F6228">
                  <w:rPr>
                    <w:rFonts w:ascii="MS Reference Sans Serif" w:hAnsi="MS Reference Sans Serif"/>
                    <w:szCs w:val="20"/>
                    <w:lang w:val="en-GB"/>
                  </w:rPr>
                  <w:tab/>
                </w:r>
                <w:r w:rsidRPr="003F6228">
                  <w:rPr>
                    <w:rFonts w:ascii="MS Reference Sans Serif" w:hAnsi="MS Reference Sans Serif"/>
                    <w:szCs w:val="20"/>
                    <w:lang w:val="en-GB"/>
                  </w:rPr>
                  <w:tab/>
                </w:r>
              </w:p>
            </w:tc>
          </w:sdtContent>
        </w:sdt>
      </w:tr>
      <w:tr w:rsidR="006E27EC" w:rsidRPr="003F6228" w14:paraId="7B5535D2" w14:textId="77777777" w:rsidTr="00924D0F">
        <w:trPr>
          <w:trHeight w:val="227"/>
        </w:trPr>
        <w:tc>
          <w:tcPr>
            <w:tcW w:w="2127" w:type="dxa"/>
          </w:tcPr>
          <w:p w14:paraId="365A70A8" w14:textId="77777777" w:rsidR="006E27EC" w:rsidRPr="003F6228" w:rsidRDefault="006E27EC" w:rsidP="009234DA">
            <w:pPr>
              <w:spacing w:before="60" w:after="60" w:line="276" w:lineRule="auto"/>
              <w:rPr>
                <w:rFonts w:ascii="MS Reference Sans Serif" w:hAnsi="MS Reference Sans Serif"/>
                <w:szCs w:val="20"/>
                <w:lang w:val="en-GB"/>
              </w:rPr>
            </w:pPr>
            <w:r w:rsidRPr="003F6228">
              <w:rPr>
                <w:rFonts w:ascii="MS Reference Sans Serif" w:hAnsi="MS Reference Sans Serif"/>
                <w:szCs w:val="20"/>
                <w:lang w:val="en-GB"/>
              </w:rPr>
              <w:t>Title</w:t>
            </w:r>
          </w:p>
        </w:tc>
        <w:tc>
          <w:tcPr>
            <w:tcW w:w="3550" w:type="dxa"/>
          </w:tcPr>
          <w:p w14:paraId="46A0BA64" w14:textId="5990646E" w:rsidR="006E27EC" w:rsidRPr="003F6228" w:rsidRDefault="00E40760" w:rsidP="001C6259">
            <w:pPr>
              <w:spacing w:before="60" w:after="60" w:line="276" w:lineRule="auto"/>
              <w:rPr>
                <w:rFonts w:ascii="MS Reference Sans Serif" w:hAnsi="MS Reference Sans Serif"/>
                <w:szCs w:val="20"/>
                <w:lang w:val="en-GB"/>
              </w:rPr>
            </w:pPr>
            <w:r>
              <w:rPr>
                <w:rFonts w:ascii="MS Reference Sans Serif" w:hAnsi="MS Reference Sans Serif"/>
                <w:szCs w:val="20"/>
                <w:lang w:val="en-GB"/>
              </w:rPr>
              <w:t>Member of management</w:t>
            </w:r>
          </w:p>
        </w:tc>
        <w:sdt>
          <w:sdtPr>
            <w:rPr>
              <w:rFonts w:ascii="MS Reference Sans Serif" w:hAnsi="MS Reference Sans Serif"/>
              <w:szCs w:val="20"/>
              <w:lang w:val="en-GB"/>
            </w:rPr>
            <w:id w:val="-1984224276"/>
            <w:placeholder>
              <w:docPart w:val="B408E1748C2044F1A84671CAD51D0649"/>
            </w:placeholder>
            <w:showingPlcHdr/>
          </w:sdtPr>
          <w:sdtEndPr/>
          <w:sdtContent>
            <w:tc>
              <w:tcPr>
                <w:tcW w:w="3550" w:type="dxa"/>
              </w:tcPr>
              <w:p w14:paraId="1F1B749C" w14:textId="157D59A0" w:rsidR="006E27EC" w:rsidRPr="003F6228" w:rsidRDefault="0089383C" w:rsidP="0089383C">
                <w:pPr>
                  <w:spacing w:before="60" w:after="60" w:line="276" w:lineRule="auto"/>
                  <w:rPr>
                    <w:rFonts w:ascii="MS Reference Sans Serif" w:hAnsi="MS Reference Sans Serif"/>
                    <w:szCs w:val="20"/>
                    <w:lang w:val="en-GB"/>
                  </w:rPr>
                </w:pPr>
                <w:r w:rsidRPr="003F6228">
                  <w:rPr>
                    <w:rStyle w:val="PlaceholderText"/>
                    <w:lang w:val="en-GB"/>
                  </w:rPr>
                  <w:t xml:space="preserve">        </w:t>
                </w:r>
              </w:p>
            </w:tc>
          </w:sdtContent>
        </w:sdt>
      </w:tr>
      <w:tr w:rsidR="006E27EC" w:rsidRPr="003F6228" w14:paraId="4B948BF2" w14:textId="77777777" w:rsidTr="00924D0F">
        <w:trPr>
          <w:trHeight w:val="681"/>
        </w:trPr>
        <w:tc>
          <w:tcPr>
            <w:tcW w:w="2127" w:type="dxa"/>
            <w:vAlign w:val="center"/>
          </w:tcPr>
          <w:p w14:paraId="764610C8" w14:textId="77777777" w:rsidR="006E27EC" w:rsidRPr="003F6228" w:rsidRDefault="006E27EC" w:rsidP="00B138FA">
            <w:pPr>
              <w:spacing w:before="360" w:after="360" w:line="276" w:lineRule="auto"/>
              <w:rPr>
                <w:rFonts w:ascii="MS Reference Sans Serif" w:hAnsi="MS Reference Sans Serif"/>
                <w:szCs w:val="20"/>
                <w:lang w:val="en-GB"/>
              </w:rPr>
            </w:pPr>
            <w:r w:rsidRPr="003F6228">
              <w:rPr>
                <w:rFonts w:ascii="MS Reference Sans Serif" w:hAnsi="MS Reference Sans Serif"/>
                <w:szCs w:val="20"/>
                <w:lang w:val="en-GB"/>
              </w:rPr>
              <w:t>Date</w:t>
            </w:r>
          </w:p>
        </w:tc>
        <w:sdt>
          <w:sdtPr>
            <w:rPr>
              <w:rFonts w:ascii="MS Reference Sans Serif" w:hAnsi="MS Reference Sans Serif"/>
              <w:szCs w:val="20"/>
              <w:lang w:val="en-GB"/>
            </w:rPr>
            <w:id w:val="-1285573650"/>
            <w:placeholder>
              <w:docPart w:val="872A985781D949D9B0D8EDA008F8DEC9"/>
            </w:placeholder>
            <w:showingPlcHdr/>
          </w:sdtPr>
          <w:sdtEndPr/>
          <w:sdtContent>
            <w:tc>
              <w:tcPr>
                <w:tcW w:w="3550" w:type="dxa"/>
                <w:vAlign w:val="center"/>
              </w:tcPr>
              <w:p w14:paraId="78FEC5EF" w14:textId="097C5755" w:rsidR="006E27EC" w:rsidRPr="003F6228" w:rsidRDefault="00542ED7" w:rsidP="00542ED7">
                <w:pPr>
                  <w:spacing w:before="360" w:after="360" w:line="276" w:lineRule="auto"/>
                  <w:rPr>
                    <w:rFonts w:ascii="MS Reference Sans Serif" w:hAnsi="MS Reference Sans Serif"/>
                    <w:szCs w:val="20"/>
                    <w:lang w:val="en-GB"/>
                  </w:rPr>
                </w:pPr>
                <w:r w:rsidRPr="003F6228">
                  <w:rPr>
                    <w:rStyle w:val="PlaceholderText"/>
                    <w:lang w:val="en-GB"/>
                  </w:rPr>
                  <w:t>enter date</w:t>
                </w:r>
              </w:p>
            </w:tc>
          </w:sdtContent>
        </w:sdt>
        <w:sdt>
          <w:sdtPr>
            <w:rPr>
              <w:rFonts w:ascii="MS Reference Sans Serif" w:hAnsi="MS Reference Sans Serif"/>
              <w:szCs w:val="20"/>
              <w:lang w:val="en-GB"/>
            </w:rPr>
            <w:id w:val="2061513555"/>
            <w:placeholder>
              <w:docPart w:val="126C16F61C8E42DE86C8D4F1433FCD95"/>
            </w:placeholder>
            <w:showingPlcHdr/>
          </w:sdtPr>
          <w:sdtEndPr/>
          <w:sdtContent>
            <w:tc>
              <w:tcPr>
                <w:tcW w:w="3550" w:type="dxa"/>
                <w:vAlign w:val="center"/>
              </w:tcPr>
              <w:p w14:paraId="60FC56A3" w14:textId="64CBBE0E" w:rsidR="006E27EC" w:rsidRPr="003F6228" w:rsidRDefault="0089383C" w:rsidP="0089383C">
                <w:pPr>
                  <w:spacing w:before="360" w:after="360" w:line="276" w:lineRule="auto"/>
                  <w:rPr>
                    <w:rFonts w:ascii="MS Reference Sans Serif" w:hAnsi="MS Reference Sans Serif"/>
                    <w:szCs w:val="20"/>
                    <w:lang w:val="en-GB"/>
                  </w:rPr>
                </w:pPr>
                <w:r w:rsidRPr="003F6228">
                  <w:rPr>
                    <w:rStyle w:val="PlaceholderText"/>
                    <w:lang w:val="en-GB"/>
                  </w:rPr>
                  <w:t xml:space="preserve">  </w:t>
                </w:r>
              </w:p>
            </w:tc>
          </w:sdtContent>
        </w:sdt>
      </w:tr>
      <w:tr w:rsidR="006E27EC" w:rsidRPr="003F6228" w14:paraId="70AAF713" w14:textId="77777777" w:rsidTr="00924D0F">
        <w:trPr>
          <w:trHeight w:val="454"/>
        </w:trPr>
        <w:tc>
          <w:tcPr>
            <w:tcW w:w="2127" w:type="dxa"/>
            <w:vAlign w:val="center"/>
          </w:tcPr>
          <w:p w14:paraId="1CC9AFDD" w14:textId="77777777" w:rsidR="006E27EC" w:rsidRPr="003F6228" w:rsidRDefault="006E27EC" w:rsidP="00B138FA">
            <w:pPr>
              <w:spacing w:before="360" w:after="360" w:line="276" w:lineRule="auto"/>
              <w:rPr>
                <w:rFonts w:ascii="MS Reference Sans Serif" w:hAnsi="MS Reference Sans Serif"/>
                <w:szCs w:val="20"/>
                <w:lang w:val="en-GB"/>
              </w:rPr>
            </w:pPr>
            <w:r w:rsidRPr="003F6228">
              <w:rPr>
                <w:rFonts w:ascii="MS Reference Sans Serif" w:hAnsi="MS Reference Sans Serif"/>
                <w:szCs w:val="20"/>
                <w:lang w:val="en-GB"/>
              </w:rPr>
              <w:t>Signature</w:t>
            </w:r>
          </w:p>
        </w:tc>
        <w:tc>
          <w:tcPr>
            <w:tcW w:w="3550" w:type="dxa"/>
            <w:vAlign w:val="center"/>
          </w:tcPr>
          <w:p w14:paraId="006C68D0" w14:textId="01B418F7" w:rsidR="006E27EC" w:rsidRPr="003F6228" w:rsidRDefault="00E40760" w:rsidP="00B138FA">
            <w:pPr>
              <w:spacing w:before="360" w:after="360" w:line="276" w:lineRule="auto"/>
              <w:rPr>
                <w:rFonts w:ascii="MS Reference Sans Serif" w:hAnsi="MS Reference Sans Serif"/>
                <w:szCs w:val="20"/>
                <w:lang w:val="en-GB"/>
              </w:rPr>
            </w:pPr>
            <w:r>
              <w:rPr>
                <w:noProof/>
                <w:lang w:val="en-US"/>
              </w:rPr>
              <w:drawing>
                <wp:anchor distT="0" distB="0" distL="114300" distR="114300" simplePos="0" relativeHeight="251658240" behindDoc="0" locked="0" layoutInCell="1" allowOverlap="1" wp14:anchorId="1F6431AF" wp14:editId="6C62D42A">
                  <wp:simplePos x="0" y="0"/>
                  <wp:positionH relativeFrom="column">
                    <wp:posOffset>427355</wp:posOffset>
                  </wp:positionH>
                  <wp:positionV relativeFrom="paragraph">
                    <wp:posOffset>45720</wp:posOffset>
                  </wp:positionV>
                  <wp:extent cx="899795" cy="6578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9795" cy="657860"/>
                          </a:xfrm>
                          <a:prstGeom prst="rect">
                            <a:avLst/>
                          </a:prstGeom>
                        </pic:spPr>
                      </pic:pic>
                    </a:graphicData>
                  </a:graphic>
                  <wp14:sizeRelH relativeFrom="page">
                    <wp14:pctWidth>0</wp14:pctWidth>
                  </wp14:sizeRelH>
                  <wp14:sizeRelV relativeFrom="page">
                    <wp14:pctHeight>0</wp14:pctHeight>
                  </wp14:sizeRelV>
                </wp:anchor>
              </w:drawing>
            </w:r>
          </w:p>
        </w:tc>
        <w:sdt>
          <w:sdtPr>
            <w:rPr>
              <w:rFonts w:ascii="MS Reference Sans Serif" w:hAnsi="MS Reference Sans Serif"/>
              <w:szCs w:val="20"/>
              <w:lang w:val="en-GB"/>
            </w:rPr>
            <w:id w:val="-794762272"/>
            <w:placeholder>
              <w:docPart w:val="9EC6B1E905FA4E558AFD111BC926AF3E"/>
            </w:placeholder>
            <w:showingPlcHdr/>
          </w:sdtPr>
          <w:sdtEndPr/>
          <w:sdtContent>
            <w:tc>
              <w:tcPr>
                <w:tcW w:w="3550" w:type="dxa"/>
                <w:vAlign w:val="center"/>
              </w:tcPr>
              <w:p w14:paraId="59FD9787" w14:textId="03020BA7" w:rsidR="006E27EC" w:rsidRPr="003F6228" w:rsidRDefault="000E6530" w:rsidP="000E6530">
                <w:pPr>
                  <w:spacing w:before="360" w:after="360" w:line="276" w:lineRule="auto"/>
                  <w:rPr>
                    <w:rFonts w:ascii="MS Reference Sans Serif" w:hAnsi="MS Reference Sans Serif"/>
                    <w:szCs w:val="20"/>
                    <w:lang w:val="en-GB"/>
                  </w:rPr>
                </w:pPr>
                <w:r w:rsidRPr="003F6228">
                  <w:rPr>
                    <w:rFonts w:ascii="MS Reference Sans Serif" w:hAnsi="MS Reference Sans Serif"/>
                    <w:szCs w:val="20"/>
                    <w:lang w:val="en-GB"/>
                  </w:rPr>
                  <w:t xml:space="preserve">      </w:t>
                </w:r>
              </w:p>
            </w:tc>
          </w:sdtContent>
        </w:sdt>
      </w:tr>
    </w:tbl>
    <w:p w14:paraId="74FE0F41" w14:textId="14FA17DC" w:rsidR="00543226" w:rsidRPr="003F6228" w:rsidRDefault="00543226" w:rsidP="004176E1">
      <w:pPr>
        <w:rPr>
          <w:lang w:val="en-GB"/>
        </w:rPr>
      </w:pPr>
    </w:p>
    <w:p w14:paraId="0F04AC16" w14:textId="77777777" w:rsidR="005D1BC3" w:rsidRDefault="005D1BC3">
      <w:pPr>
        <w:rPr>
          <w:lang w:val="en-GB"/>
        </w:rPr>
      </w:pPr>
    </w:p>
    <w:p w14:paraId="7D90EC56" w14:textId="77777777" w:rsidR="00872451" w:rsidRPr="00A608E2" w:rsidRDefault="00B53A4A" w:rsidP="00872451">
      <w:pPr>
        <w:pStyle w:val="Heading1"/>
        <w:numPr>
          <w:ilvl w:val="0"/>
          <w:numId w:val="0"/>
        </w:numPr>
        <w:rPr>
          <w:rFonts w:ascii="Helvetica" w:hAnsi="Helvetica"/>
          <w:b w:val="0"/>
          <w:color w:val="auto"/>
          <w:sz w:val="20"/>
          <w:lang w:val="da-DK"/>
        </w:rPr>
      </w:pPr>
      <w:r>
        <w:br w:type="page"/>
      </w:r>
      <w:r w:rsidR="00872451">
        <w:lastRenderedPageBreak/>
        <w:t xml:space="preserve">Appendix A: Specific terms and conditions where </w:t>
      </w:r>
      <w:r w:rsidR="00872451" w:rsidRPr="0090368B">
        <w:t xml:space="preserve">NEPCon </w:t>
      </w:r>
      <w:r w:rsidR="00872451">
        <w:t>serves as a M</w:t>
      </w:r>
      <w:r w:rsidR="00872451" w:rsidRPr="0090368B">
        <w:t>onitoring Organisation for the Organisation</w:t>
      </w:r>
    </w:p>
    <w:p w14:paraId="3BC795C8" w14:textId="77777777" w:rsidR="00872451" w:rsidRPr="0090368B" w:rsidRDefault="00872451" w:rsidP="00872451">
      <w:pPr>
        <w:rPr>
          <w:rFonts w:ascii="MS Reference Sans Serif" w:hAnsi="MS Reference Sans Serif"/>
          <w:lang w:val="en-GB"/>
        </w:rPr>
      </w:pPr>
      <w:r>
        <w:rPr>
          <w:rFonts w:ascii="MS Reference Sans Serif" w:hAnsi="MS Reference Sans Serif"/>
          <w:lang w:val="en-GB"/>
        </w:rPr>
        <w:t>Appendix A contains terms and conditions</w:t>
      </w:r>
      <w:r w:rsidRPr="0090368B">
        <w:rPr>
          <w:rFonts w:ascii="MS Reference Sans Serif" w:hAnsi="MS Reference Sans Serif"/>
          <w:lang w:val="en-GB"/>
        </w:rPr>
        <w:t xml:space="preserve"> </w:t>
      </w:r>
      <w:r>
        <w:rPr>
          <w:rFonts w:ascii="MS Reference Sans Serif" w:hAnsi="MS Reference Sans Serif"/>
          <w:lang w:val="en-GB"/>
        </w:rPr>
        <w:t xml:space="preserve">that are </w:t>
      </w:r>
      <w:r w:rsidRPr="0090368B">
        <w:rPr>
          <w:rFonts w:ascii="MS Reference Sans Serif" w:hAnsi="MS Reference Sans Serif"/>
          <w:lang w:val="en-GB"/>
        </w:rPr>
        <w:t>only applicable to Organisations that apply to use NEPCon as a Monitoring Organisation under the EU Timber Regulation.</w:t>
      </w:r>
      <w:r>
        <w:rPr>
          <w:rFonts w:ascii="MS Reference Sans Serif" w:hAnsi="MS Reference Sans Serif"/>
          <w:lang w:val="en-GB"/>
        </w:rPr>
        <w:t xml:space="preserve"> These specific terms and conditions are in addition to all other applicable terms and conditions of this Agreement. </w:t>
      </w:r>
    </w:p>
    <w:p w14:paraId="72C9DAEB" w14:textId="77777777" w:rsidR="00872451" w:rsidRDefault="00872451" w:rsidP="00872451">
      <w:pPr>
        <w:pStyle w:val="Heading1"/>
        <w:numPr>
          <w:ilvl w:val="0"/>
          <w:numId w:val="0"/>
        </w:numPr>
        <w:ind w:left="360" w:hanging="360"/>
      </w:pPr>
      <w:r>
        <w:t xml:space="preserve">1. </w:t>
      </w:r>
      <w:r w:rsidRPr="0090368B">
        <w:t>Obligations of NEPCon</w:t>
      </w:r>
    </w:p>
    <w:p w14:paraId="44E04B3A" w14:textId="77777777" w:rsidR="00872451" w:rsidRPr="00594468" w:rsidRDefault="00872451" w:rsidP="00872451">
      <w:pPr>
        <w:pStyle w:val="Heading2"/>
        <w:numPr>
          <w:ilvl w:val="1"/>
          <w:numId w:val="87"/>
        </w:numPr>
      </w:pPr>
      <w:r>
        <w:t>In addition to the obligations of NEPCon identified in section 3:</w:t>
      </w:r>
    </w:p>
    <w:p w14:paraId="6BB2D299" w14:textId="77777777" w:rsidR="00872451" w:rsidRPr="00594468" w:rsidRDefault="00872451" w:rsidP="00872451">
      <w:pPr>
        <w:pStyle w:val="ListParagraph"/>
        <w:numPr>
          <w:ilvl w:val="0"/>
          <w:numId w:val="104"/>
        </w:numPr>
        <w:spacing w:line="276" w:lineRule="auto"/>
        <w:rPr>
          <w:rFonts w:ascii="MS Reference Sans Serif" w:hAnsi="MS Reference Sans Serif"/>
        </w:rPr>
      </w:pPr>
      <w:r w:rsidRPr="00594468">
        <w:rPr>
          <w:rFonts w:ascii="MS Reference Sans Serif" w:hAnsi="MS Reference Sans Serif"/>
        </w:rPr>
        <w:t xml:space="preserve">NEPCon is obligated to meet all relevant legal obligations as outlined by the </w:t>
      </w:r>
      <w:r w:rsidRPr="00594468">
        <w:rPr>
          <w:rFonts w:ascii="MS Reference Sans Serif" w:hAnsi="MS Reference Sans Serif"/>
          <w:lang w:val="en-GB"/>
        </w:rPr>
        <w:t>EU Timber Regulation</w:t>
      </w:r>
      <w:r w:rsidRPr="00594468">
        <w:rPr>
          <w:rFonts w:ascii="MS Reference Sans Serif" w:hAnsi="MS Reference Sans Serif"/>
        </w:rPr>
        <w:t xml:space="preserve"> and delegated regulations applicable in relation to its role as Monitoring Organisation.</w:t>
      </w:r>
    </w:p>
    <w:p w14:paraId="46463251" w14:textId="77777777" w:rsidR="00872451" w:rsidRPr="00594468" w:rsidRDefault="00872451" w:rsidP="00872451">
      <w:pPr>
        <w:pStyle w:val="ListParagraph"/>
        <w:numPr>
          <w:ilvl w:val="0"/>
          <w:numId w:val="104"/>
        </w:numPr>
        <w:spacing w:line="276" w:lineRule="auto"/>
        <w:rPr>
          <w:rFonts w:ascii="MS Reference Sans Serif" w:hAnsi="MS Reference Sans Serif"/>
        </w:rPr>
      </w:pPr>
      <w:r w:rsidRPr="00594468">
        <w:rPr>
          <w:rFonts w:ascii="MS Reference Sans Serif" w:hAnsi="MS Reference Sans Serif"/>
        </w:rPr>
        <w:t>NEPCon is obligated to take appropriate action in the event of failure by Organisation to properly use its due diligence system, including notification of Competent Authorities in the event of significant or repeated failure by the Organisation.</w:t>
      </w:r>
    </w:p>
    <w:p w14:paraId="0E051549" w14:textId="77777777" w:rsidR="00872451" w:rsidRDefault="00872451" w:rsidP="00872451">
      <w:pPr>
        <w:pStyle w:val="Heading1"/>
        <w:numPr>
          <w:ilvl w:val="0"/>
          <w:numId w:val="0"/>
        </w:numPr>
        <w:ind w:left="360" w:hanging="360"/>
      </w:pPr>
      <w:r>
        <w:t xml:space="preserve">2. Obligations of </w:t>
      </w:r>
      <w:r w:rsidRPr="0090368B">
        <w:t>Organisation</w:t>
      </w:r>
    </w:p>
    <w:p w14:paraId="740E4C69" w14:textId="77777777" w:rsidR="00872451" w:rsidRPr="009D6D9A" w:rsidRDefault="00872451" w:rsidP="00872451">
      <w:pPr>
        <w:pStyle w:val="ListParagraph"/>
        <w:numPr>
          <w:ilvl w:val="0"/>
          <w:numId w:val="87"/>
        </w:numPr>
        <w:spacing w:before="240" w:after="120" w:line="276" w:lineRule="auto"/>
        <w:outlineLvl w:val="1"/>
        <w:rPr>
          <w:rFonts w:ascii="MS Reference Sans Serif" w:hAnsi="MS Reference Sans Serif" w:cs="Times New Roman"/>
          <w:vanish/>
          <w:kern w:val="32"/>
          <w:lang w:val="en-GB"/>
        </w:rPr>
      </w:pPr>
    </w:p>
    <w:p w14:paraId="63964F81" w14:textId="77777777" w:rsidR="00872451" w:rsidRPr="00594468" w:rsidRDefault="00872451" w:rsidP="00872451">
      <w:pPr>
        <w:pStyle w:val="Heading2"/>
        <w:numPr>
          <w:ilvl w:val="1"/>
          <w:numId w:val="87"/>
        </w:numPr>
      </w:pPr>
      <w:r>
        <w:t>In addition to the obligations of Organisation identified in section 4:</w:t>
      </w:r>
    </w:p>
    <w:p w14:paraId="1874EF58" w14:textId="77777777" w:rsidR="00872451" w:rsidRPr="00594468" w:rsidRDefault="00872451" w:rsidP="00872451">
      <w:pPr>
        <w:pStyle w:val="ListParagraph"/>
        <w:numPr>
          <w:ilvl w:val="0"/>
          <w:numId w:val="201"/>
        </w:numPr>
        <w:spacing w:line="276" w:lineRule="auto"/>
        <w:rPr>
          <w:rFonts w:ascii="MS Reference Sans Serif" w:hAnsi="MS Reference Sans Serif"/>
        </w:rPr>
      </w:pPr>
      <w:r w:rsidRPr="00594468">
        <w:rPr>
          <w:rFonts w:ascii="MS Reference Sans Serif" w:hAnsi="MS Reference Sans Serif"/>
        </w:rPr>
        <w:t xml:space="preserve">Organisation agrees to abide by all applicable obligations placed on operators as defined in the EU Timber Regulation. </w:t>
      </w:r>
    </w:p>
    <w:p w14:paraId="590EB086" w14:textId="77777777" w:rsidR="00872451" w:rsidRPr="0090368B" w:rsidRDefault="00872451" w:rsidP="00872451">
      <w:pPr>
        <w:pStyle w:val="Heading1"/>
        <w:numPr>
          <w:ilvl w:val="0"/>
          <w:numId w:val="0"/>
        </w:numPr>
        <w:ind w:left="360" w:hanging="360"/>
      </w:pPr>
      <w:r>
        <w:t xml:space="preserve">3. </w:t>
      </w:r>
      <w:r w:rsidRPr="0090368B">
        <w:t>Confidentiality and public information</w:t>
      </w:r>
    </w:p>
    <w:p w14:paraId="2396EF4E" w14:textId="77777777" w:rsidR="00872451" w:rsidRPr="0090368B" w:rsidRDefault="00872451" w:rsidP="00872451">
      <w:pPr>
        <w:pStyle w:val="Heading2"/>
        <w:numPr>
          <w:ilvl w:val="1"/>
          <w:numId w:val="93"/>
        </w:numPr>
      </w:pPr>
      <w:r>
        <w:t>In addition to the obligations of the Parties identified in section 9,</w:t>
      </w:r>
      <w:r w:rsidRPr="0090368B">
        <w:t xml:space="preserve"> Organisation agrees to: </w:t>
      </w:r>
    </w:p>
    <w:p w14:paraId="70674904" w14:textId="77777777" w:rsidR="00872451" w:rsidRPr="0090368B" w:rsidRDefault="00872451" w:rsidP="00872451">
      <w:pPr>
        <w:pStyle w:val="ListParagraph"/>
        <w:numPr>
          <w:ilvl w:val="0"/>
          <w:numId w:val="108"/>
        </w:numPr>
        <w:spacing w:line="276" w:lineRule="auto"/>
        <w:rPr>
          <w:rFonts w:ascii="MS Reference Sans Serif" w:hAnsi="MS Reference Sans Serif"/>
          <w:lang w:val="en-GB"/>
        </w:rPr>
      </w:pPr>
      <w:r>
        <w:rPr>
          <w:rFonts w:ascii="MS Reference Sans Serif" w:hAnsi="MS Reference Sans Serif"/>
          <w:lang w:val="en-GB"/>
        </w:rPr>
        <w:t>r</w:t>
      </w:r>
      <w:r w:rsidRPr="0090368B">
        <w:rPr>
          <w:rFonts w:ascii="MS Reference Sans Serif" w:hAnsi="MS Reference Sans Serif"/>
          <w:lang w:val="en-GB"/>
        </w:rPr>
        <w:t>ecognise the right of NEPCon to share audit reports and other relevant information with the European Commission and Competent Authorities if NEPCon is requested to do so.</w:t>
      </w:r>
    </w:p>
    <w:p w14:paraId="45691BCF" w14:textId="77777777" w:rsidR="00872451" w:rsidRDefault="00872451" w:rsidP="00872451">
      <w:pPr>
        <w:pStyle w:val="Heading1"/>
        <w:numPr>
          <w:ilvl w:val="0"/>
          <w:numId w:val="0"/>
        </w:numPr>
        <w:ind w:left="360" w:hanging="360"/>
      </w:pPr>
      <w:r>
        <w:t xml:space="preserve">4. </w:t>
      </w:r>
      <w:r w:rsidRPr="0090368B">
        <w:t>Limitation of liability</w:t>
      </w:r>
      <w:r>
        <w:t xml:space="preserve"> and indemnification</w:t>
      </w:r>
    </w:p>
    <w:p w14:paraId="6C5CA9B1" w14:textId="77777777" w:rsidR="00872451" w:rsidRPr="00051B87" w:rsidRDefault="00872451" w:rsidP="00872451">
      <w:pPr>
        <w:pStyle w:val="Heading2"/>
        <w:numPr>
          <w:ilvl w:val="1"/>
          <w:numId w:val="94"/>
        </w:numPr>
      </w:pPr>
      <w:r w:rsidRPr="00051B87">
        <w:t xml:space="preserve">In addition to </w:t>
      </w:r>
      <w:r>
        <w:t>the obligations of the Parties</w:t>
      </w:r>
      <w:r w:rsidRPr="00051B87">
        <w:t xml:space="preserve"> in section 1</w:t>
      </w:r>
      <w:r>
        <w:t>0</w:t>
      </w:r>
      <w:r w:rsidRPr="00051B87">
        <w:t>:</w:t>
      </w:r>
    </w:p>
    <w:p w14:paraId="39E6CECE" w14:textId="77777777" w:rsidR="00872451" w:rsidRDefault="00872451" w:rsidP="00872451">
      <w:pPr>
        <w:pStyle w:val="ListParagraph"/>
        <w:numPr>
          <w:ilvl w:val="0"/>
          <w:numId w:val="143"/>
        </w:numPr>
        <w:spacing w:line="276" w:lineRule="auto"/>
        <w:rPr>
          <w:rFonts w:ascii="MS Reference Sans Serif" w:hAnsi="MS Reference Sans Serif"/>
        </w:rPr>
      </w:pPr>
      <w:r>
        <w:rPr>
          <w:rFonts w:ascii="MS Reference Sans Serif" w:hAnsi="MS Reference Sans Serif"/>
        </w:rPr>
        <w:t xml:space="preserve">Organisation </w:t>
      </w:r>
      <w:r w:rsidRPr="00FA10A7">
        <w:rPr>
          <w:rFonts w:ascii="MS Reference Sans Serif" w:hAnsi="MS Reference Sans Serif"/>
        </w:rPr>
        <w:t>recognises that it maintains full liability over its own compliance with the EU Timber Regulation</w:t>
      </w:r>
      <w:r w:rsidRPr="00230145">
        <w:rPr>
          <w:rFonts w:ascii="MS Reference Sans Serif" w:hAnsi="MS Reference Sans Serif"/>
        </w:rPr>
        <w:t xml:space="preserve"> and any related legislation at</w:t>
      </w:r>
      <w:r>
        <w:rPr>
          <w:rFonts w:ascii="MS Reference Sans Serif" w:hAnsi="MS Reference Sans Serif"/>
        </w:rPr>
        <w:t xml:space="preserve"> the European Union as well as at the</w:t>
      </w:r>
      <w:r w:rsidRPr="00FA10A7">
        <w:rPr>
          <w:rFonts w:ascii="MS Reference Sans Serif" w:hAnsi="MS Reference Sans Serif"/>
        </w:rPr>
        <w:t xml:space="preserve"> E</w:t>
      </w:r>
      <w:r>
        <w:rPr>
          <w:rFonts w:ascii="MS Reference Sans Serif" w:hAnsi="MS Reference Sans Serif"/>
        </w:rPr>
        <w:t>uropean Union</w:t>
      </w:r>
      <w:r w:rsidRPr="00230145">
        <w:rPr>
          <w:rFonts w:ascii="MS Reference Sans Serif" w:hAnsi="MS Reference Sans Serif"/>
        </w:rPr>
        <w:t xml:space="preserve"> member s</w:t>
      </w:r>
      <w:r w:rsidRPr="00FA10A7">
        <w:rPr>
          <w:rFonts w:ascii="MS Reference Sans Serif" w:hAnsi="MS Reference Sans Serif"/>
        </w:rPr>
        <w:t>tates level.</w:t>
      </w:r>
    </w:p>
    <w:p w14:paraId="74B25CAF" w14:textId="572ACCCC" w:rsidR="00F92F23" w:rsidRPr="001A2574" w:rsidRDefault="00872451" w:rsidP="001A2574">
      <w:pPr>
        <w:pStyle w:val="ListParagraph"/>
        <w:numPr>
          <w:ilvl w:val="0"/>
          <w:numId w:val="143"/>
        </w:numPr>
        <w:spacing w:line="276" w:lineRule="auto"/>
        <w:rPr>
          <w:rFonts w:ascii="MS Reference Sans Serif" w:hAnsi="MS Reference Sans Serif"/>
        </w:rPr>
        <w:sectPr w:rsidR="00F92F23" w:rsidRPr="001A2574" w:rsidSect="00D17B95">
          <w:headerReference w:type="default" r:id="rId9"/>
          <w:footerReference w:type="default" r:id="rId10"/>
          <w:headerReference w:type="first" r:id="rId11"/>
          <w:footerReference w:type="first" r:id="rId12"/>
          <w:pgSz w:w="11900" w:h="16840"/>
          <w:pgMar w:top="2552" w:right="1127" w:bottom="1440" w:left="1134" w:header="624" w:footer="258" w:gutter="0"/>
          <w:cols w:space="720"/>
          <w:titlePg/>
          <w:docGrid w:linePitch="360"/>
        </w:sectPr>
      </w:pPr>
      <w:r>
        <w:rPr>
          <w:rFonts w:ascii="MS Reference Sans Serif" w:hAnsi="MS Reference Sans Serif"/>
        </w:rPr>
        <w:t xml:space="preserve">Organisation </w:t>
      </w:r>
      <w:r w:rsidRPr="00FA10A7">
        <w:rPr>
          <w:rFonts w:ascii="MS Reference Sans Serif" w:hAnsi="MS Reference Sans Serif"/>
        </w:rPr>
        <w:t xml:space="preserve">will not hold NEPCon liable for any claims or damages that are raised by public authorities or other parties against the Organisation due </w:t>
      </w:r>
      <w:r w:rsidRPr="00230145">
        <w:rPr>
          <w:rFonts w:ascii="MS Reference Sans Serif" w:hAnsi="MS Reference Sans Serif"/>
        </w:rPr>
        <w:t xml:space="preserve">to its </w:t>
      </w:r>
      <w:r w:rsidRPr="00230145">
        <w:rPr>
          <w:rFonts w:ascii="MS Reference Sans Serif" w:hAnsi="MS Reference Sans Serif"/>
        </w:rPr>
        <w:lastRenderedPageBreak/>
        <w:t>alleged or confirmed non</w:t>
      </w:r>
      <w:r w:rsidRPr="00FA10A7">
        <w:rPr>
          <w:rFonts w:ascii="MS Reference Sans Serif" w:hAnsi="MS Reference Sans Serif"/>
        </w:rPr>
        <w:t xml:space="preserve">compliance with </w:t>
      </w:r>
      <w:r w:rsidRPr="00836B84">
        <w:rPr>
          <w:rFonts w:ascii="MS Reference Sans Serif" w:hAnsi="MS Reference Sans Serif"/>
        </w:rPr>
        <w:t>the EU Timber Regulation</w:t>
      </w:r>
      <w:r w:rsidRPr="00230145">
        <w:rPr>
          <w:rFonts w:ascii="MS Reference Sans Serif" w:hAnsi="MS Reference Sans Serif"/>
        </w:rPr>
        <w:t xml:space="preserve"> and any legislation at</w:t>
      </w:r>
      <w:r>
        <w:rPr>
          <w:rFonts w:ascii="MS Reference Sans Serif" w:hAnsi="MS Reference Sans Serif"/>
        </w:rPr>
        <w:t xml:space="preserve"> the European Union as well as at the European Union</w:t>
      </w:r>
      <w:r w:rsidRPr="00230145">
        <w:rPr>
          <w:rFonts w:ascii="MS Reference Sans Serif" w:hAnsi="MS Reference Sans Serif"/>
        </w:rPr>
        <w:t xml:space="preserve"> member s</w:t>
      </w:r>
      <w:r w:rsidRPr="00836B84">
        <w:rPr>
          <w:rFonts w:ascii="MS Reference Sans Serif" w:hAnsi="MS Reference Sans Serif"/>
        </w:rPr>
        <w:t>tates level.</w:t>
      </w:r>
    </w:p>
    <w:p w14:paraId="32722E7D" w14:textId="6596B7A2" w:rsidR="00A36675" w:rsidRPr="00A608E2" w:rsidRDefault="00A36675" w:rsidP="00A608E2">
      <w:pPr>
        <w:pStyle w:val="Heading1"/>
        <w:numPr>
          <w:ilvl w:val="0"/>
          <w:numId w:val="0"/>
        </w:numPr>
        <w:rPr>
          <w:rFonts w:ascii="Helvetica" w:hAnsi="Helvetica"/>
          <w:b w:val="0"/>
          <w:color w:val="auto"/>
          <w:sz w:val="20"/>
          <w:lang w:val="da-DK"/>
        </w:rPr>
      </w:pPr>
      <w:bookmarkStart w:id="7" w:name="_Hlk525236426"/>
      <w:r>
        <w:lastRenderedPageBreak/>
        <w:t>A</w:t>
      </w:r>
      <w:r w:rsidR="002443B3">
        <w:t xml:space="preserve">ppendix </w:t>
      </w:r>
      <w:r w:rsidR="00C666E8">
        <w:t>B</w:t>
      </w:r>
      <w:r>
        <w:t xml:space="preserve">: </w:t>
      </w:r>
      <w:r w:rsidR="00E57EC9">
        <w:t xml:space="preserve">Specific terms and </w:t>
      </w:r>
      <w:r w:rsidR="009D6D9A">
        <w:t>c</w:t>
      </w:r>
      <w:r w:rsidR="006337FE">
        <w:t>onditions</w:t>
      </w:r>
      <w:r w:rsidR="00C4798D">
        <w:t xml:space="preserve"> </w:t>
      </w:r>
      <w:r w:rsidR="00C666E8">
        <w:t>for UTZ Certification</w:t>
      </w:r>
    </w:p>
    <w:p w14:paraId="616E337F" w14:textId="02A26AEA" w:rsidR="00A36675" w:rsidRPr="0090368B" w:rsidRDefault="00C666E8" w:rsidP="00A36675">
      <w:pPr>
        <w:rPr>
          <w:rFonts w:ascii="MS Reference Sans Serif" w:hAnsi="MS Reference Sans Serif"/>
          <w:lang w:val="en-GB"/>
        </w:rPr>
      </w:pPr>
      <w:r w:rsidRPr="00C666E8">
        <w:rPr>
          <w:rFonts w:ascii="MS Reference Sans Serif" w:hAnsi="MS Reference Sans Serif"/>
          <w:lang w:val="en-GB"/>
        </w:rPr>
        <w:t>As an UTZ certificate holder, the following provision</w:t>
      </w:r>
      <w:r w:rsidR="00213B10">
        <w:rPr>
          <w:rFonts w:ascii="MS Reference Sans Serif" w:hAnsi="MS Reference Sans Serif"/>
          <w:lang w:val="en-GB"/>
        </w:rPr>
        <w:t xml:space="preserve">s are applicable to </w:t>
      </w:r>
      <w:r w:rsidR="00213B10" w:rsidRPr="00213B10">
        <w:rPr>
          <w:rFonts w:ascii="MS Reference Sans Serif" w:hAnsi="MS Reference Sans Serif"/>
          <w:lang w:val="en-GB"/>
        </w:rPr>
        <w:t>Organisation</w:t>
      </w:r>
      <w:r w:rsidRPr="00C666E8">
        <w:rPr>
          <w:rFonts w:ascii="MS Reference Sans Serif" w:hAnsi="MS Reference Sans Serif"/>
          <w:lang w:val="en-GB"/>
        </w:rPr>
        <w:t xml:space="preserve">.  In the event of a conflict or inconsistency between this Appendix </w:t>
      </w:r>
      <w:r>
        <w:rPr>
          <w:rFonts w:ascii="MS Reference Sans Serif" w:hAnsi="MS Reference Sans Serif"/>
          <w:lang w:val="en-GB"/>
        </w:rPr>
        <w:t>B</w:t>
      </w:r>
      <w:r w:rsidRPr="00C666E8">
        <w:rPr>
          <w:rFonts w:ascii="MS Reference Sans Serif" w:hAnsi="MS Reference Sans Serif"/>
          <w:lang w:val="en-GB"/>
        </w:rPr>
        <w:t xml:space="preserve"> and the rest of this Agreement, the terms of t</w:t>
      </w:r>
      <w:r>
        <w:rPr>
          <w:rFonts w:ascii="MS Reference Sans Serif" w:hAnsi="MS Reference Sans Serif"/>
          <w:lang w:val="en-GB"/>
        </w:rPr>
        <w:t>his Appendix B shall prevail</w:t>
      </w:r>
      <w:r w:rsidR="00E57EC9">
        <w:rPr>
          <w:rFonts w:ascii="MS Reference Sans Serif" w:hAnsi="MS Reference Sans Serif"/>
          <w:lang w:val="en-GB"/>
        </w:rPr>
        <w:t xml:space="preserve">. </w:t>
      </w:r>
    </w:p>
    <w:p w14:paraId="5BBA70EB" w14:textId="4BF3F36D" w:rsidR="00A36675" w:rsidRDefault="009D6D9A" w:rsidP="00FA10A7">
      <w:pPr>
        <w:pStyle w:val="Heading1"/>
        <w:numPr>
          <w:ilvl w:val="0"/>
          <w:numId w:val="0"/>
        </w:numPr>
        <w:ind w:left="360" w:hanging="360"/>
      </w:pPr>
      <w:r>
        <w:t xml:space="preserve">1. </w:t>
      </w:r>
      <w:r w:rsidR="00042AA6">
        <w:t>Covenants</w:t>
      </w:r>
    </w:p>
    <w:p w14:paraId="404C73D4" w14:textId="31B62E80" w:rsidR="00042AA6" w:rsidRDefault="00213B10" w:rsidP="00213B10">
      <w:pPr>
        <w:pStyle w:val="Heading2"/>
        <w:numPr>
          <w:ilvl w:val="1"/>
          <w:numId w:val="206"/>
        </w:numPr>
      </w:pPr>
      <w:r w:rsidRPr="00213B10">
        <w:t>Organisation</w:t>
      </w:r>
      <w:r w:rsidR="00042AA6" w:rsidRPr="00042AA6">
        <w:t xml:space="preserve"> agrees that it will obey national laws, regulations and sector agreements or collective bargaining agreements during the term of this Agreement.</w:t>
      </w:r>
    </w:p>
    <w:p w14:paraId="536FA7B1" w14:textId="1F541190" w:rsidR="00FA10A7" w:rsidRPr="00042AA6" w:rsidRDefault="00213B10" w:rsidP="00213B10">
      <w:pPr>
        <w:pStyle w:val="Heading2"/>
        <w:numPr>
          <w:ilvl w:val="1"/>
          <w:numId w:val="206"/>
        </w:numPr>
      </w:pPr>
      <w:r w:rsidRPr="00213B10">
        <w:t>Organisation</w:t>
      </w:r>
      <w:r w:rsidR="00042AA6" w:rsidRPr="00042AA6">
        <w:t xml:space="preserve"> agrees that while it is trading in pure UTZ certified product (an UTZ product that has not been mixed with other ingredients, i.e., sugar or milk), shall hold a valid license from UTZ.</w:t>
      </w:r>
    </w:p>
    <w:p w14:paraId="4E99C5EA" w14:textId="5D99B1C5" w:rsidR="00A36675" w:rsidRDefault="009D6D9A" w:rsidP="00FA10A7">
      <w:pPr>
        <w:pStyle w:val="Heading1"/>
        <w:numPr>
          <w:ilvl w:val="0"/>
          <w:numId w:val="0"/>
        </w:numPr>
        <w:ind w:left="360" w:hanging="360"/>
      </w:pPr>
      <w:r>
        <w:t xml:space="preserve">2. </w:t>
      </w:r>
      <w:r w:rsidR="00042AA6">
        <w:t>Certification</w:t>
      </w:r>
    </w:p>
    <w:p w14:paraId="6B5865EC" w14:textId="77777777" w:rsidR="009D6D9A" w:rsidRPr="009D6D9A" w:rsidRDefault="009D6D9A" w:rsidP="001A2574">
      <w:pPr>
        <w:pStyle w:val="ListParagraph"/>
        <w:numPr>
          <w:ilvl w:val="0"/>
          <w:numId w:val="206"/>
        </w:numPr>
        <w:spacing w:before="240" w:after="120" w:line="276" w:lineRule="auto"/>
        <w:outlineLvl w:val="1"/>
        <w:rPr>
          <w:rFonts w:ascii="MS Reference Sans Serif" w:hAnsi="MS Reference Sans Serif" w:cs="Times New Roman"/>
          <w:vanish/>
          <w:kern w:val="32"/>
          <w:lang w:val="en-GB"/>
        </w:rPr>
      </w:pPr>
    </w:p>
    <w:p w14:paraId="0B829318" w14:textId="25AC793C" w:rsidR="00594468" w:rsidRPr="00594468" w:rsidRDefault="00042AA6" w:rsidP="001A2574">
      <w:pPr>
        <w:pStyle w:val="Heading2"/>
        <w:numPr>
          <w:ilvl w:val="1"/>
          <w:numId w:val="206"/>
        </w:numPr>
      </w:pPr>
      <w:r w:rsidRPr="00042AA6">
        <w:t xml:space="preserve">Prior to sending </w:t>
      </w:r>
      <w:r w:rsidR="00BD2A68" w:rsidRPr="00213B10">
        <w:t>Organisation</w:t>
      </w:r>
      <w:r w:rsidRPr="00042AA6">
        <w:t xml:space="preserve"> a certificate, NEPCon shall report audit results to UTZ and request a license for </w:t>
      </w:r>
      <w:r w:rsidR="00BD2A68" w:rsidRPr="00213B10">
        <w:t>Organisation</w:t>
      </w:r>
      <w:r w:rsidRPr="00042AA6">
        <w:t xml:space="preserve"> by filling out a summary report and uploading the certificate in the Good Inside Portal (the “GIP”)</w:t>
      </w:r>
      <w:r>
        <w:t>.</w:t>
      </w:r>
    </w:p>
    <w:p w14:paraId="4ECBF908" w14:textId="46A40EF9" w:rsidR="00A36675" w:rsidRPr="0090368B" w:rsidRDefault="009D6D9A" w:rsidP="00FA10A7">
      <w:pPr>
        <w:pStyle w:val="Heading1"/>
        <w:numPr>
          <w:ilvl w:val="0"/>
          <w:numId w:val="0"/>
        </w:numPr>
        <w:ind w:left="360" w:hanging="360"/>
      </w:pPr>
      <w:r>
        <w:t xml:space="preserve">3. </w:t>
      </w:r>
      <w:r w:rsidR="00042AA6">
        <w:t>Suspension and Cancellation</w:t>
      </w:r>
    </w:p>
    <w:p w14:paraId="021D89D7" w14:textId="63D47C9B" w:rsidR="00A36675" w:rsidRDefault="00042AA6" w:rsidP="004A1208">
      <w:pPr>
        <w:pStyle w:val="Heading2"/>
        <w:numPr>
          <w:ilvl w:val="1"/>
          <w:numId w:val="208"/>
        </w:numPr>
      </w:pPr>
      <w:r w:rsidRPr="00042AA6">
        <w:t xml:space="preserve">If NEPCon requests a correction or corrective action that </w:t>
      </w:r>
      <w:r w:rsidR="00BD2A68" w:rsidRPr="00213B10">
        <w:t>Organisation</w:t>
      </w:r>
      <w:r w:rsidRPr="00042AA6">
        <w:t xml:space="preserve"> has not implemented satisfactorily within the agreed time frame, NEPCon shall immediately suspend </w:t>
      </w:r>
      <w:r w:rsidR="00BD2A68" w:rsidRPr="00213B10">
        <w:t>Organisation</w:t>
      </w:r>
      <w:r w:rsidRPr="00042AA6">
        <w:t xml:space="preserve">’s certificate for a period of up to three (3) months (if </w:t>
      </w:r>
      <w:r w:rsidR="00BD2A68" w:rsidRPr="00213B10">
        <w:t>Organisation</w:t>
      </w:r>
      <w:r w:rsidRPr="00042AA6">
        <w:t xml:space="preserve"> still has a valid certificate).  NEPCon shall inform UTZ and </w:t>
      </w:r>
      <w:r w:rsidR="00BD2A68" w:rsidRPr="00213B10">
        <w:t>Organisation</w:t>
      </w:r>
      <w:r w:rsidRPr="00042AA6">
        <w:t xml:space="preserve"> about the </w:t>
      </w:r>
      <w:r w:rsidR="00A435AB">
        <w:t>S</w:t>
      </w:r>
      <w:r w:rsidRPr="00042AA6">
        <w:t>uspension, and on behalf of UTZ</w:t>
      </w:r>
      <w:r w:rsidR="004A1208">
        <w:t xml:space="preserve"> shall suspend </w:t>
      </w:r>
      <w:r w:rsidR="004A1208" w:rsidRPr="004A1208">
        <w:t>Organisation</w:t>
      </w:r>
      <w:r w:rsidRPr="00042AA6">
        <w:t>’s license in the GIP.</w:t>
      </w:r>
      <w:r w:rsidR="00A36675" w:rsidRPr="0090368B">
        <w:t xml:space="preserve"> </w:t>
      </w:r>
    </w:p>
    <w:p w14:paraId="47EF3291" w14:textId="75B562D3" w:rsidR="00042AA6" w:rsidRPr="00042AA6" w:rsidRDefault="00042AA6" w:rsidP="003350D5">
      <w:pPr>
        <w:pStyle w:val="Heading2"/>
        <w:numPr>
          <w:ilvl w:val="1"/>
          <w:numId w:val="208"/>
        </w:numPr>
      </w:pPr>
      <w:r w:rsidRPr="00042AA6">
        <w:t xml:space="preserve">While </w:t>
      </w:r>
      <w:r w:rsidR="00BD2A68" w:rsidRPr="00213B10">
        <w:t>Organisation</w:t>
      </w:r>
      <w:r w:rsidRPr="00042AA6">
        <w:t xml:space="preserve">’s license is suspended, </w:t>
      </w:r>
      <w:r w:rsidR="00BD2A68" w:rsidRPr="00213B10">
        <w:t>Organisation</w:t>
      </w:r>
      <w:r w:rsidRPr="00042AA6">
        <w:t xml:space="preserve"> may not sell its products as UTZ certified.  In the event of a </w:t>
      </w:r>
      <w:r w:rsidR="00A435AB">
        <w:t>S</w:t>
      </w:r>
      <w:r w:rsidRPr="00042AA6">
        <w:t xml:space="preserve">uspension, NEPCon and </w:t>
      </w:r>
      <w:r w:rsidR="00BD2A68" w:rsidRPr="00213B10">
        <w:t>Organisation</w:t>
      </w:r>
      <w:r w:rsidRPr="00042AA6">
        <w:t xml:space="preserve"> shall set a mutually acceptable date, before the end of the </w:t>
      </w:r>
      <w:r w:rsidR="00A16E1B">
        <w:t>S</w:t>
      </w:r>
      <w:r w:rsidRPr="00042AA6">
        <w:t>uspension period for a second follow-up audit to verify if the correctiv</w:t>
      </w:r>
      <w:r>
        <w:t>e actions have been implemented</w:t>
      </w:r>
      <w:r w:rsidRPr="00042AA6">
        <w:t>.</w:t>
      </w:r>
      <w:r w:rsidRPr="0090368B">
        <w:t xml:space="preserve"> </w:t>
      </w:r>
    </w:p>
    <w:p w14:paraId="79A2BCA6" w14:textId="13478FCE" w:rsidR="00042AA6" w:rsidRDefault="00042AA6" w:rsidP="003350D5">
      <w:pPr>
        <w:pStyle w:val="Heading2"/>
        <w:numPr>
          <w:ilvl w:val="1"/>
          <w:numId w:val="208"/>
        </w:numPr>
      </w:pPr>
      <w:r w:rsidRPr="00042AA6">
        <w:t xml:space="preserve">If NEPCon decides not to certify </w:t>
      </w:r>
      <w:r w:rsidR="00BD2A68" w:rsidRPr="00213B10">
        <w:t>Organisation</w:t>
      </w:r>
      <w:r w:rsidRPr="00042AA6">
        <w:t xml:space="preserve"> while </w:t>
      </w:r>
      <w:r w:rsidR="00BD2A68" w:rsidRPr="00213B10">
        <w:t>Organisation</w:t>
      </w:r>
      <w:r w:rsidRPr="00042AA6">
        <w:t xml:space="preserve"> has a valid certificate, </w:t>
      </w:r>
      <w:r w:rsidR="00876A3E">
        <w:t>NEPCon</w:t>
      </w:r>
      <w:r w:rsidRPr="00042AA6">
        <w:t xml:space="preserve"> may decide to cancel </w:t>
      </w:r>
      <w:r w:rsidR="00BD2A68" w:rsidRPr="00213B10">
        <w:t>Organisation</w:t>
      </w:r>
      <w:r w:rsidRPr="00042AA6">
        <w:t xml:space="preserve">’s certificate in order to safeguard </w:t>
      </w:r>
      <w:r w:rsidR="00876A3E">
        <w:t>NEPCon</w:t>
      </w:r>
      <w:r w:rsidRPr="00042AA6">
        <w:t xml:space="preserve">’s or UTZ’s integrity.  Such cancellation cannot be lifted.  </w:t>
      </w:r>
      <w:r w:rsidR="00BD2A68" w:rsidRPr="00213B10">
        <w:t>Organisation</w:t>
      </w:r>
      <w:r w:rsidRPr="00042AA6">
        <w:t xml:space="preserve"> must receive a new audit as set forth the UTZ Certification Protocol. For Code of Conduct certification, </w:t>
      </w:r>
      <w:r w:rsidR="00BD2A68" w:rsidRPr="00213B10">
        <w:t>Organisation</w:t>
      </w:r>
      <w:r w:rsidRPr="00042AA6">
        <w:t xml:space="preserve"> must wait at least one harvest period or six months if the harvest is continuous, before receiving a new audit.  </w:t>
      </w:r>
      <w:r w:rsidRPr="00042AA6">
        <w:lastRenderedPageBreak/>
        <w:t xml:space="preserve">NEPCon shall immediately inform </w:t>
      </w:r>
      <w:r w:rsidR="00BD2A68" w:rsidRPr="00213B10">
        <w:t>Organisation</w:t>
      </w:r>
      <w:r w:rsidRPr="00042AA6">
        <w:t xml:space="preserve"> and UTZ about the cancellation and cancel </w:t>
      </w:r>
      <w:r w:rsidR="00BD2A68" w:rsidRPr="00213B10">
        <w:t>Organisation</w:t>
      </w:r>
      <w:r w:rsidRPr="00042AA6">
        <w:t>’s lice</w:t>
      </w:r>
      <w:r>
        <w:t>nse on behalf of UTZ in the GIP</w:t>
      </w:r>
      <w:r w:rsidRPr="00042AA6">
        <w:t>.</w:t>
      </w:r>
      <w:r w:rsidRPr="0090368B">
        <w:t xml:space="preserve"> </w:t>
      </w:r>
    </w:p>
    <w:p w14:paraId="5E31C080" w14:textId="326DC298" w:rsidR="00042AA6" w:rsidRDefault="00042AA6" w:rsidP="003350D5">
      <w:pPr>
        <w:pStyle w:val="Heading2"/>
        <w:numPr>
          <w:ilvl w:val="1"/>
          <w:numId w:val="208"/>
        </w:numPr>
      </w:pPr>
      <w:r w:rsidRPr="00042AA6">
        <w:t>A time extension lasting up to four (4) months after the expiration date of the original certificate may be granted, but only if a recertification audit has been planned and confirmed, and the time extension is requested while the certificate is still valid.  During a valid extension, Organisations certified to the UTZ Code of Conduct may not sell produce from</w:t>
      </w:r>
      <w:r>
        <w:t xml:space="preserve"> a new harvest as UTZ certified</w:t>
      </w:r>
      <w:r w:rsidRPr="00042AA6">
        <w:t>.</w:t>
      </w:r>
      <w:r w:rsidRPr="0090368B">
        <w:t xml:space="preserve"> </w:t>
      </w:r>
    </w:p>
    <w:p w14:paraId="19BA6024" w14:textId="6E1D2253" w:rsidR="00042AA6" w:rsidRDefault="00042AA6" w:rsidP="003350D5">
      <w:pPr>
        <w:pStyle w:val="Heading2"/>
        <w:numPr>
          <w:ilvl w:val="1"/>
          <w:numId w:val="208"/>
        </w:numPr>
      </w:pPr>
      <w:r w:rsidRPr="00042AA6">
        <w:t xml:space="preserve">For Organisations certified to the UTZ Code of Conduct, the validity of the first certificate starts at the beginning of </w:t>
      </w:r>
      <w:r w:rsidR="00BD2A68" w:rsidRPr="00213B10">
        <w:t>Organisation</w:t>
      </w:r>
      <w:r w:rsidRPr="00042AA6">
        <w:t xml:space="preserve">’s harvest so that the entire harvest is included in the certificate.  If the harvest is continuous, the validity of the first certificate starts when </w:t>
      </w:r>
      <w:r w:rsidR="00BD2A68" w:rsidRPr="00213B10">
        <w:t>Organisation</w:t>
      </w:r>
      <w:r w:rsidRPr="00042AA6">
        <w:t xml:space="preserve"> is determined compliant, or at the earliest, four (4) months before the audit if all required records have been verified retrospectively since that date.</w:t>
      </w:r>
    </w:p>
    <w:p w14:paraId="28BC2C42" w14:textId="3C489E1E" w:rsidR="00042AA6" w:rsidRDefault="00042AA6" w:rsidP="003350D5">
      <w:pPr>
        <w:pStyle w:val="Heading2"/>
        <w:numPr>
          <w:ilvl w:val="1"/>
          <w:numId w:val="208"/>
        </w:numPr>
      </w:pPr>
      <w:r w:rsidRPr="00042AA6">
        <w:t xml:space="preserve">For Organisations certified to the UTZ Chain of Custody standard, and operating at an Identity Preserved or segregation level, the validity of the first certificate starts on the date that the </w:t>
      </w:r>
      <w:r w:rsidR="00BD2A68" w:rsidRPr="00213B10">
        <w:t>Organisation</w:t>
      </w:r>
      <w:r w:rsidRPr="00042AA6">
        <w:t xml:space="preserve"> received its first purchase of UTZ certified product.  If the </w:t>
      </w:r>
      <w:r w:rsidR="00BD2A68" w:rsidRPr="00213B10">
        <w:t>Organisation</w:t>
      </w:r>
      <w:r w:rsidRPr="00042AA6">
        <w:t xml:space="preserve"> has not received any UTZ certified product, the validity of the first certificate starts when NEPCon makes the certification decision; or (b) for Organisations certified to the UTZ Chain of Custody standard who operate at Mass Balance level, the validity of the first certificate starts when NEPCon makes the certification decision.</w:t>
      </w:r>
      <w:r w:rsidRPr="0090368B">
        <w:t xml:space="preserve"> </w:t>
      </w:r>
    </w:p>
    <w:p w14:paraId="7E561782" w14:textId="1211D7EF" w:rsidR="0096753A" w:rsidRPr="00051B87" w:rsidRDefault="00BD2A68" w:rsidP="00BD2A68">
      <w:pPr>
        <w:pStyle w:val="Heading2"/>
        <w:numPr>
          <w:ilvl w:val="1"/>
          <w:numId w:val="208"/>
        </w:numPr>
      </w:pPr>
      <w:r w:rsidRPr="00BD2A68">
        <w:t>Organisation</w:t>
      </w:r>
      <w:r w:rsidR="0096753A" w:rsidRPr="0096753A">
        <w:t xml:space="preserve"> agrees that UTZ is entitled</w:t>
      </w:r>
      <w:r w:rsidR="0096753A">
        <w:t xml:space="preserve"> to</w:t>
      </w:r>
      <w:r w:rsidR="0096753A" w:rsidRPr="00051B87">
        <w:t>:</w:t>
      </w:r>
    </w:p>
    <w:p w14:paraId="47D0DD79" w14:textId="1B5956F1" w:rsid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Conduct additional quality control assessments of NEPCon audits;</w:t>
      </w:r>
    </w:p>
    <w:p w14:paraId="57698702" w14:textId="553C0F38"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Additional documentation from </w:t>
      </w:r>
      <w:r w:rsidR="00BD2A68" w:rsidRPr="004A1208">
        <w:rPr>
          <w:rFonts w:ascii="MS Reference Sans Serif" w:hAnsi="MS Reference Sans Serif"/>
        </w:rPr>
        <w:t>Organisation</w:t>
      </w:r>
      <w:r w:rsidRPr="004A1208">
        <w:rPr>
          <w:rFonts w:ascii="MS Reference Sans Serif" w:hAnsi="MS Reference Sans Serif"/>
        </w:rPr>
        <w:t xml:space="preserve"> </w:t>
      </w:r>
      <w:r w:rsidRPr="0096753A">
        <w:rPr>
          <w:rFonts w:ascii="MS Reference Sans Serif" w:hAnsi="MS Reference Sans Serif"/>
        </w:rPr>
        <w:t>upon request;</w:t>
      </w:r>
    </w:p>
    <w:p w14:paraId="066D353E" w14:textId="7CCEF321"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Clarification or correction of information reported during the audit; </w:t>
      </w:r>
    </w:p>
    <w:p w14:paraId="26A03303" w14:textId="3DB2A3B5"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Conduct a field visit; </w:t>
      </w:r>
    </w:p>
    <w:p w14:paraId="6AD1C95D" w14:textId="2A35A8DB"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Conduct a parallel audit or shadow audit; </w:t>
      </w:r>
    </w:p>
    <w:p w14:paraId="0D26D55F" w14:textId="638021EA" w:rsidR="0096753A" w:rsidRPr="0096753A" w:rsidRDefault="0096753A" w:rsidP="00BD2A68">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Cross check information reported by NEPCon about </w:t>
      </w:r>
      <w:r w:rsidR="00BD2A68" w:rsidRPr="00BD2A68">
        <w:rPr>
          <w:rFonts w:ascii="MS Reference Sans Serif" w:hAnsi="MS Reference Sans Serif"/>
        </w:rPr>
        <w:t>Organisation</w:t>
      </w:r>
      <w:r w:rsidRPr="0096753A">
        <w:rPr>
          <w:rFonts w:ascii="MS Reference Sans Serif" w:hAnsi="MS Reference Sans Serif"/>
        </w:rPr>
        <w:t xml:space="preserve"> with external sources, particularly enabling mutual cross-checking with other sustainability standard owners; </w:t>
      </w:r>
    </w:p>
    <w:p w14:paraId="25D4563C" w14:textId="73E30C4E"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Use reported audit information for performance monitoring, statistical analysis and research, and aggregated reporting; </w:t>
      </w:r>
    </w:p>
    <w:p w14:paraId="5DFD0287" w14:textId="0E969020" w:rsidR="0096753A" w:rsidRPr="0096753A" w:rsidRDefault="0096753A" w:rsidP="00BD2A68">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 xml:space="preserve">Request a surprise audit of </w:t>
      </w:r>
      <w:r w:rsidR="00BD2A68" w:rsidRPr="00BD2A68">
        <w:rPr>
          <w:rFonts w:ascii="MS Reference Sans Serif" w:hAnsi="MS Reference Sans Serif"/>
        </w:rPr>
        <w:t>Organisation</w:t>
      </w:r>
      <w:r w:rsidRPr="0096753A">
        <w:rPr>
          <w:rFonts w:ascii="MS Reference Sans Serif" w:hAnsi="MS Reference Sans Serif"/>
        </w:rPr>
        <w:t>;</w:t>
      </w:r>
    </w:p>
    <w:p w14:paraId="4E56E0DD" w14:textId="08C17FAD"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Request a revision of certified volumes and/or certified areas;</w:t>
      </w:r>
    </w:p>
    <w:p w14:paraId="75FD66BB" w14:textId="03D7704A"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Deny a license request or suspend or cancel an active license;</w:t>
      </w:r>
    </w:p>
    <w:p w14:paraId="155B1C15" w14:textId="52711AEB" w:rsidR="0096753A" w:rsidRP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Grant exceptions to the requirements in the Code of Conduct, Chain of Custody, and/or UTZ Certification Protocol in exceptional circumstances such as humanitarian crises and natural disasters; and</w:t>
      </w:r>
    </w:p>
    <w:p w14:paraId="4D6929B3" w14:textId="76ED1A1E" w:rsidR="0096753A" w:rsidRDefault="0096753A" w:rsidP="001A2574">
      <w:pPr>
        <w:pStyle w:val="ListParagraph"/>
        <w:numPr>
          <w:ilvl w:val="0"/>
          <w:numId w:val="207"/>
        </w:numPr>
        <w:spacing w:line="276" w:lineRule="auto"/>
        <w:rPr>
          <w:rFonts w:ascii="MS Reference Sans Serif" w:hAnsi="MS Reference Sans Serif"/>
        </w:rPr>
      </w:pPr>
      <w:r w:rsidRPr="0096753A">
        <w:rPr>
          <w:rFonts w:ascii="MS Reference Sans Serif" w:hAnsi="MS Reference Sans Serif"/>
        </w:rPr>
        <w:t>Use audit results to evaluate NEPCon’s performance as a certification body.</w:t>
      </w:r>
      <w:bookmarkEnd w:id="7"/>
    </w:p>
    <w:p w14:paraId="7E27FEC8" w14:textId="77777777" w:rsidR="0054414D" w:rsidRDefault="0054414D" w:rsidP="0054414D">
      <w:pPr>
        <w:pStyle w:val="ListParagraph"/>
        <w:spacing w:line="276" w:lineRule="auto"/>
        <w:ind w:left="1648"/>
        <w:rPr>
          <w:rFonts w:ascii="MS Reference Sans Serif" w:hAnsi="MS Reference Sans Serif"/>
        </w:rPr>
        <w:sectPr w:rsidR="0054414D" w:rsidSect="00D17B95">
          <w:pgSz w:w="11900" w:h="16840"/>
          <w:pgMar w:top="2552" w:right="1127" w:bottom="1440" w:left="1134" w:header="624" w:footer="258" w:gutter="0"/>
          <w:cols w:space="720"/>
          <w:titlePg/>
          <w:docGrid w:linePitch="360"/>
        </w:sectPr>
      </w:pPr>
    </w:p>
    <w:p w14:paraId="6F2E17F1" w14:textId="48DCC756" w:rsidR="00CF1C78" w:rsidRPr="00A608E2" w:rsidRDefault="00CF1C78" w:rsidP="00CF1C78">
      <w:pPr>
        <w:pStyle w:val="Heading1"/>
        <w:numPr>
          <w:ilvl w:val="0"/>
          <w:numId w:val="0"/>
        </w:numPr>
        <w:rPr>
          <w:rFonts w:ascii="Helvetica" w:hAnsi="Helvetica"/>
          <w:b w:val="0"/>
          <w:color w:val="auto"/>
          <w:sz w:val="20"/>
          <w:lang w:val="da-DK"/>
        </w:rPr>
      </w:pPr>
      <w:bookmarkStart w:id="8" w:name="_Hlk525236480"/>
      <w:r>
        <w:lastRenderedPageBreak/>
        <w:t xml:space="preserve">Appendix </w:t>
      </w:r>
      <w:r w:rsidR="00CF16B7">
        <w:t>C</w:t>
      </w:r>
      <w:r>
        <w:t>: Specific terms and conditions for Rainforest Alliance Sustainable Agriculture Certification</w:t>
      </w:r>
    </w:p>
    <w:p w14:paraId="04CCCA5F" w14:textId="52D809FB" w:rsidR="00CF1C78" w:rsidRDefault="00CF1C78">
      <w:pPr>
        <w:pStyle w:val="Heading1"/>
        <w:numPr>
          <w:ilvl w:val="0"/>
          <w:numId w:val="0"/>
        </w:numPr>
        <w:rPr>
          <w:b w:val="0"/>
          <w:color w:val="auto"/>
          <w:kern w:val="0"/>
          <w:sz w:val="20"/>
        </w:rPr>
      </w:pPr>
      <w:r w:rsidRPr="00CF1C78">
        <w:rPr>
          <w:b w:val="0"/>
          <w:color w:val="auto"/>
          <w:kern w:val="0"/>
          <w:sz w:val="20"/>
        </w:rPr>
        <w:t xml:space="preserve">As a Rainforest Alliance Sustainable Agriculture certificate holder, the following provisions are applicable to </w:t>
      </w:r>
      <w:r w:rsidR="00747434" w:rsidRPr="00747434">
        <w:rPr>
          <w:b w:val="0"/>
          <w:color w:val="auto"/>
          <w:kern w:val="0"/>
          <w:sz w:val="20"/>
        </w:rPr>
        <w:t>Organisation</w:t>
      </w:r>
      <w:r w:rsidRPr="00CF1C78">
        <w:rPr>
          <w:b w:val="0"/>
          <w:color w:val="auto"/>
          <w:kern w:val="0"/>
          <w:sz w:val="20"/>
        </w:rPr>
        <w:t>.  In the event of a conflict or incons</w:t>
      </w:r>
      <w:r w:rsidR="00CF16B7">
        <w:rPr>
          <w:b w:val="0"/>
          <w:color w:val="auto"/>
          <w:kern w:val="0"/>
          <w:sz w:val="20"/>
        </w:rPr>
        <w:t>istency between this Appendix C</w:t>
      </w:r>
      <w:r w:rsidRPr="00CF1C78">
        <w:rPr>
          <w:b w:val="0"/>
          <w:color w:val="auto"/>
          <w:kern w:val="0"/>
          <w:sz w:val="20"/>
        </w:rPr>
        <w:t xml:space="preserve"> and the rest of this Agreement, the terms of this Appendix </w:t>
      </w:r>
      <w:r w:rsidR="00CF16B7">
        <w:rPr>
          <w:b w:val="0"/>
          <w:color w:val="auto"/>
          <w:kern w:val="0"/>
          <w:sz w:val="20"/>
        </w:rPr>
        <w:t>C</w:t>
      </w:r>
      <w:r w:rsidRPr="00CF1C78">
        <w:rPr>
          <w:b w:val="0"/>
          <w:color w:val="auto"/>
          <w:kern w:val="0"/>
          <w:sz w:val="20"/>
        </w:rPr>
        <w:t xml:space="preserve"> shall prevail. Clauses 1</w:t>
      </w:r>
      <w:r w:rsidR="00CF16B7">
        <w:rPr>
          <w:b w:val="0"/>
          <w:color w:val="auto"/>
          <w:kern w:val="0"/>
          <w:sz w:val="20"/>
        </w:rPr>
        <w:t>.1</w:t>
      </w:r>
      <w:r w:rsidRPr="00CF1C78">
        <w:rPr>
          <w:b w:val="0"/>
          <w:color w:val="auto"/>
          <w:kern w:val="0"/>
          <w:sz w:val="20"/>
        </w:rPr>
        <w:t xml:space="preserve"> through </w:t>
      </w:r>
      <w:r w:rsidR="00CF16B7">
        <w:rPr>
          <w:b w:val="0"/>
          <w:color w:val="auto"/>
          <w:kern w:val="0"/>
          <w:sz w:val="20"/>
        </w:rPr>
        <w:t>1.</w:t>
      </w:r>
      <w:r w:rsidR="002D3CDD">
        <w:rPr>
          <w:b w:val="0"/>
          <w:color w:val="auto"/>
          <w:kern w:val="0"/>
          <w:sz w:val="20"/>
        </w:rPr>
        <w:t>13</w:t>
      </w:r>
      <w:r w:rsidRPr="00CF1C78">
        <w:rPr>
          <w:b w:val="0"/>
          <w:color w:val="auto"/>
          <w:kern w:val="0"/>
          <w:sz w:val="20"/>
        </w:rPr>
        <w:t xml:space="preserve"> are subject to applicable law. </w:t>
      </w:r>
    </w:p>
    <w:p w14:paraId="0716D122" w14:textId="1C952E25" w:rsidR="00CF16B7" w:rsidRDefault="00CF16B7" w:rsidP="001A2574">
      <w:pPr>
        <w:pStyle w:val="Heading2"/>
        <w:numPr>
          <w:ilvl w:val="1"/>
          <w:numId w:val="203"/>
        </w:numPr>
      </w:pPr>
      <w:r w:rsidRPr="00CF16B7">
        <w:t xml:space="preserve">For group Organisations, the Organisation agrees to cause each group member to conform to the applicable standards and comply with all obligations thereof, including without limitation all prohibitions relating to the Organisation under the certification agreement. </w:t>
      </w:r>
    </w:p>
    <w:p w14:paraId="2BFCF688" w14:textId="069C5842" w:rsidR="00CF1C78" w:rsidRDefault="00CF16B7" w:rsidP="001A2574">
      <w:pPr>
        <w:pStyle w:val="Heading2"/>
        <w:numPr>
          <w:ilvl w:val="1"/>
          <w:numId w:val="203"/>
        </w:numPr>
      </w:pPr>
      <w:r w:rsidRPr="00CF16B7">
        <w:t>As a certificate holder, the Organisation agrees to accurately and fairly represent its certificate type and status, its certificate scope and the products, enterprises or Organisations included in the certificate scope. The Organisation will restrict its representations of certification to relate only to conformance with the applicable standards and will not represent certification in relation to any other characteristics or qualities not addressed by the standards. The Organisation shall not make certification claims in the sale, marketing, advertising, promotion or distribution of a certified product, or misrepresent the certification status of products, enterprises or Organisations that are not in</w:t>
      </w:r>
      <w:r>
        <w:t>cluded in the certificate scope</w:t>
      </w:r>
      <w:r w:rsidR="00CF1C78" w:rsidRPr="00042AA6">
        <w:t>.</w:t>
      </w:r>
    </w:p>
    <w:p w14:paraId="7B5A8639" w14:textId="166CFDA3" w:rsidR="00CF16B7" w:rsidRPr="00CF16B7" w:rsidRDefault="00CF16B7">
      <w:pPr>
        <w:pStyle w:val="Heading2"/>
        <w:numPr>
          <w:ilvl w:val="1"/>
          <w:numId w:val="203"/>
        </w:numPr>
      </w:pPr>
      <w:r w:rsidRPr="00CF16B7">
        <w:t xml:space="preserve">The Organisation shall not use its certification in such a manner as to harm the reputation of Rainforest Alliance and shall not make any statement regarding its certification that may be considered misleading or unauthorized. </w:t>
      </w:r>
    </w:p>
    <w:p w14:paraId="4A60F858" w14:textId="64BEF04B" w:rsidR="00CF16B7" w:rsidRDefault="00CF16B7" w:rsidP="00CF16B7">
      <w:pPr>
        <w:pStyle w:val="Heading2"/>
        <w:numPr>
          <w:ilvl w:val="1"/>
          <w:numId w:val="203"/>
        </w:numPr>
      </w:pPr>
      <w:r w:rsidRPr="00CF16B7">
        <w:t>The Organisation may not use the name, certification marks, logos or other trademarks of Rainforest Alliance except as permitted in the certification agreement or in a licensing agreement with Rainforest Alliance. The Organisation shall fully cooperate with Rainforest Alliance and the CB with respect to any unauthorized use, infringement, or dilution of the trademarks or other intellectual propert</w:t>
      </w:r>
      <w:r>
        <w:t>y rights of Rainforest Alliance</w:t>
      </w:r>
      <w:r w:rsidRPr="00CF16B7">
        <w:t xml:space="preserve">. </w:t>
      </w:r>
    </w:p>
    <w:p w14:paraId="6E4B1F1E" w14:textId="7C82978F" w:rsidR="00CF16B7" w:rsidRDefault="00CF16B7" w:rsidP="00CF16B7">
      <w:pPr>
        <w:pStyle w:val="Heading2"/>
        <w:numPr>
          <w:ilvl w:val="1"/>
          <w:numId w:val="203"/>
        </w:numPr>
      </w:pPr>
      <w:r w:rsidRPr="00CF16B7">
        <w:t xml:space="preserve">The success of the Rainforest Alliance certification programs requires the transparency and good faith of participating organizations. The Organisation hereby agrees to notify the CB in writing within 48 hours of any fundamental departure from its systems and procedures, or of any changes to its management, structure or ownership, or of any other information that would affect the Organisation’s conformance with the applicable standards or compliance with applicable law. </w:t>
      </w:r>
    </w:p>
    <w:p w14:paraId="066DE711" w14:textId="77777777" w:rsidR="00CF16B7" w:rsidRDefault="00CF16B7" w:rsidP="00CF16B7">
      <w:pPr>
        <w:pStyle w:val="Heading2"/>
        <w:numPr>
          <w:ilvl w:val="1"/>
          <w:numId w:val="203"/>
        </w:numPr>
      </w:pPr>
      <w:r w:rsidRPr="00CF16B7">
        <w:lastRenderedPageBreak/>
        <w:t>In the event of an inconsistency between the certification agreement and the standards, rules, policies or procedures required by Rainforest Alliance, the Organisation agrees and acknowledges that the provisions of the Rainforest Alliance standards, rules, policies and procedures shall govern.</w:t>
      </w:r>
    </w:p>
    <w:p w14:paraId="41461898" w14:textId="524D2B89" w:rsidR="00CF16B7" w:rsidRPr="00051B87" w:rsidRDefault="00CF16B7" w:rsidP="001A2574">
      <w:pPr>
        <w:pStyle w:val="Heading2"/>
        <w:numPr>
          <w:ilvl w:val="1"/>
          <w:numId w:val="203"/>
        </w:numPr>
      </w:pPr>
      <w:r w:rsidRPr="00CF16B7">
        <w:t>Upon cancellation of the certificate, the Organisation shall agree to immediately</w:t>
      </w:r>
      <w:r w:rsidRPr="00051B87">
        <w:t>:</w:t>
      </w:r>
    </w:p>
    <w:p w14:paraId="6CBA87A2" w14:textId="5F061753" w:rsidR="00CF16B7" w:rsidRPr="00CF16B7" w:rsidRDefault="00CF16B7" w:rsidP="00CF16B7">
      <w:pPr>
        <w:pStyle w:val="ListParagraph"/>
        <w:numPr>
          <w:ilvl w:val="0"/>
          <w:numId w:val="204"/>
        </w:numPr>
        <w:spacing w:line="276" w:lineRule="auto"/>
        <w:rPr>
          <w:rFonts w:ascii="MS Reference Sans Serif" w:hAnsi="MS Reference Sans Serif"/>
        </w:rPr>
      </w:pPr>
      <w:r w:rsidRPr="00CF16B7">
        <w:rPr>
          <w:rFonts w:ascii="MS Reference Sans Serif" w:hAnsi="MS Reference Sans Serif"/>
        </w:rPr>
        <w:t xml:space="preserve">cease to make any use of any trademark of Rainforest Alliance to sell any previously labeled product unless such trademark is removed, and/or to make any claims that imply that such product, or Organisation’s enterprise or Organisation, conforms to the applicable standards; </w:t>
      </w:r>
    </w:p>
    <w:p w14:paraId="4AF23236" w14:textId="10A7BD11" w:rsidR="00CF16B7" w:rsidRPr="00CF16B7" w:rsidRDefault="00CF16B7" w:rsidP="00CF16B7">
      <w:pPr>
        <w:pStyle w:val="ListParagraph"/>
        <w:numPr>
          <w:ilvl w:val="0"/>
          <w:numId w:val="204"/>
        </w:numPr>
        <w:spacing w:line="276" w:lineRule="auto"/>
        <w:rPr>
          <w:rFonts w:ascii="MS Reference Sans Serif" w:hAnsi="MS Reference Sans Serif"/>
        </w:rPr>
      </w:pPr>
      <w:r w:rsidRPr="00CF16B7">
        <w:rPr>
          <w:rFonts w:ascii="MS Reference Sans Serif" w:hAnsi="MS Reference Sans Serif"/>
        </w:rPr>
        <w:t xml:space="preserve">at the Organisation’s own expense, remove all uses of names, initials, logos, certification marks or other trademarks of Rainforest Alliance from its products (or, where removal is not possible, recall any such products), documents, advertising and/or marketing materials, physical or electronic promotion material or media, in brochures or on webpages, signs or other documentation and business-to-business communications, once required by the Certification Rules; </w:t>
      </w:r>
    </w:p>
    <w:p w14:paraId="487D0BDF" w14:textId="46861E9B" w:rsidR="00CF16B7" w:rsidRPr="00CF16B7" w:rsidRDefault="00CF16B7" w:rsidP="00CF16B7">
      <w:pPr>
        <w:pStyle w:val="ListParagraph"/>
        <w:numPr>
          <w:ilvl w:val="0"/>
          <w:numId w:val="204"/>
        </w:numPr>
        <w:spacing w:line="276" w:lineRule="auto"/>
        <w:rPr>
          <w:rFonts w:ascii="MS Reference Sans Serif" w:hAnsi="MS Reference Sans Serif"/>
        </w:rPr>
      </w:pPr>
      <w:r w:rsidRPr="00CF16B7">
        <w:rPr>
          <w:rFonts w:ascii="MS Reference Sans Serif" w:hAnsi="MS Reference Sans Serif"/>
        </w:rPr>
        <w:t xml:space="preserve">cooperate with the CB and Rainforest Alliance to confirm that these obligations have been met; </w:t>
      </w:r>
    </w:p>
    <w:p w14:paraId="6D8002B5" w14:textId="13BAF834" w:rsidR="00CF16B7" w:rsidRDefault="00CF16B7" w:rsidP="001A2574">
      <w:pPr>
        <w:pStyle w:val="ListParagraph"/>
        <w:numPr>
          <w:ilvl w:val="0"/>
          <w:numId w:val="204"/>
        </w:numPr>
        <w:spacing w:line="276" w:lineRule="auto"/>
        <w:rPr>
          <w:rFonts w:ascii="MS Reference Sans Serif" w:hAnsi="MS Reference Sans Serif"/>
        </w:rPr>
      </w:pPr>
      <w:r w:rsidRPr="00CF16B7">
        <w:rPr>
          <w:rFonts w:ascii="MS Reference Sans Serif" w:hAnsi="MS Reference Sans Serif"/>
        </w:rPr>
        <w:t xml:space="preserve">identify all relevant existing customers and notify such customers of the </w:t>
      </w:r>
      <w:r w:rsidR="00737974">
        <w:rPr>
          <w:rFonts w:ascii="MS Reference Sans Serif" w:hAnsi="MS Reference Sans Serif"/>
        </w:rPr>
        <w:t>T</w:t>
      </w:r>
      <w:r w:rsidRPr="00CF16B7">
        <w:rPr>
          <w:rFonts w:ascii="MS Reference Sans Serif" w:hAnsi="MS Reference Sans Serif"/>
        </w:rPr>
        <w:t xml:space="preserve">ermination in writing within 3 business days of the </w:t>
      </w:r>
      <w:r w:rsidR="00737974">
        <w:rPr>
          <w:rFonts w:ascii="MS Reference Sans Serif" w:hAnsi="MS Reference Sans Serif"/>
        </w:rPr>
        <w:t>T</w:t>
      </w:r>
      <w:r w:rsidRPr="00CF16B7">
        <w:rPr>
          <w:rFonts w:ascii="MS Reference Sans Serif" w:hAnsi="MS Reference Sans Serif"/>
        </w:rPr>
        <w:t>ermination, and maintain records of such notification;</w:t>
      </w:r>
    </w:p>
    <w:p w14:paraId="655BDC25" w14:textId="06D0909A" w:rsidR="00CF16B7" w:rsidRDefault="002D3CDD" w:rsidP="001A2574">
      <w:pPr>
        <w:pStyle w:val="ListParagraph"/>
        <w:numPr>
          <w:ilvl w:val="0"/>
          <w:numId w:val="204"/>
        </w:numPr>
        <w:spacing w:line="276" w:lineRule="auto"/>
        <w:rPr>
          <w:rFonts w:ascii="MS Reference Sans Serif" w:hAnsi="MS Reference Sans Serif"/>
        </w:rPr>
      </w:pPr>
      <w:r>
        <w:rPr>
          <w:rFonts w:ascii="MS Reference Sans Serif" w:hAnsi="MS Reference Sans Serif"/>
        </w:rPr>
        <w:t>n</w:t>
      </w:r>
      <w:r w:rsidR="00CF16B7" w:rsidRPr="00CF16B7">
        <w:rPr>
          <w:rFonts w:ascii="MS Reference Sans Serif" w:hAnsi="MS Reference Sans Serif"/>
        </w:rPr>
        <w:t xml:space="preserve">otwithstanding the foregoing, for a period beginning on the effective date of </w:t>
      </w:r>
      <w:r w:rsidR="00A16E1B">
        <w:rPr>
          <w:rFonts w:ascii="MS Reference Sans Serif" w:hAnsi="MS Reference Sans Serif"/>
        </w:rPr>
        <w:t>S</w:t>
      </w:r>
      <w:r w:rsidR="00CF16B7" w:rsidRPr="00CF16B7">
        <w:rPr>
          <w:rFonts w:ascii="MS Reference Sans Serif" w:hAnsi="MS Reference Sans Serif"/>
        </w:rPr>
        <w:t>uspension or cancellation of the certificate (the “Suspension or Cancellation Date”) and ending on the date that is 6 months from the Suspension or Cancellation Date (the “Sell-Off Period”), Organisation may sell certified product in accordance with the Rainforest Alliance Chain of Custody Policy and applicable Certification Rules and policies, which may be amended from time to time. A Sell-Off Period will not be authorized or will be revoked in instances where</w:t>
      </w:r>
      <w:r w:rsidR="00CF16B7">
        <w:rPr>
          <w:rFonts w:ascii="MS Reference Sans Serif" w:hAnsi="MS Reference Sans Serif"/>
        </w:rPr>
        <w:t>:</w:t>
      </w:r>
    </w:p>
    <w:p w14:paraId="2414C800" w14:textId="2A1141CB" w:rsidR="00CF16B7" w:rsidRPr="00CF16B7" w:rsidRDefault="00CF16B7" w:rsidP="00CF16B7">
      <w:pPr>
        <w:pStyle w:val="ListParagraph"/>
        <w:numPr>
          <w:ilvl w:val="1"/>
          <w:numId w:val="204"/>
        </w:numPr>
        <w:spacing w:line="276" w:lineRule="auto"/>
        <w:rPr>
          <w:rFonts w:ascii="MS Reference Sans Serif" w:hAnsi="MS Reference Sans Serif"/>
        </w:rPr>
      </w:pPr>
      <w:r w:rsidRPr="00CF16B7">
        <w:rPr>
          <w:rFonts w:ascii="MS Reference Sans Serif" w:hAnsi="MS Reference Sans Serif"/>
        </w:rPr>
        <w:t xml:space="preserve">The Organisation had non-compliances with critical criteria 1.2 and 1.3 of the 2017 Rainforest Alliance Sustainable Agriculture Standard; </w:t>
      </w:r>
    </w:p>
    <w:p w14:paraId="52F5B7FC" w14:textId="39FE5E0A" w:rsidR="00CF16B7" w:rsidRPr="00872451" w:rsidRDefault="00CF16B7" w:rsidP="001A2574">
      <w:pPr>
        <w:pStyle w:val="ListParagraph"/>
        <w:numPr>
          <w:ilvl w:val="1"/>
          <w:numId w:val="204"/>
        </w:numPr>
        <w:spacing w:line="276" w:lineRule="auto"/>
      </w:pPr>
      <w:r w:rsidRPr="00CF16B7">
        <w:rPr>
          <w:rFonts w:ascii="MS Reference Sans Serif" w:hAnsi="MS Reference Sans Serif"/>
        </w:rPr>
        <w:t>In the sole opinion of the CB or Rainforest Alliance, the Organisation has participated in fraudulent or unethical activities or activities that the Organisation is involved in may tarnish the reputation of Rainforest Alliance or the certification program.</w:t>
      </w:r>
    </w:p>
    <w:p w14:paraId="74792512" w14:textId="77777777" w:rsidR="00CF16B7" w:rsidRDefault="00CF16B7" w:rsidP="00CF16B7">
      <w:pPr>
        <w:pStyle w:val="Heading2"/>
        <w:numPr>
          <w:ilvl w:val="1"/>
          <w:numId w:val="203"/>
        </w:numPr>
      </w:pPr>
      <w:r w:rsidRPr="00CF16B7">
        <w:t>Confidentiality</w:t>
      </w:r>
      <w:r>
        <w:t>:</w:t>
      </w:r>
    </w:p>
    <w:p w14:paraId="32B12D95" w14:textId="30B6110B" w:rsidR="00CF16B7" w:rsidRPr="00CF16B7" w:rsidRDefault="00CF16B7" w:rsidP="001A2574">
      <w:pPr>
        <w:pStyle w:val="ListParagraph"/>
        <w:numPr>
          <w:ilvl w:val="0"/>
          <w:numId w:val="205"/>
        </w:numPr>
        <w:spacing w:line="276" w:lineRule="auto"/>
        <w:rPr>
          <w:rFonts w:ascii="MS Reference Sans Serif" w:hAnsi="MS Reference Sans Serif"/>
        </w:rPr>
      </w:pPr>
      <w:r w:rsidRPr="00CF16B7">
        <w:t xml:space="preserve"> </w:t>
      </w:r>
      <w:r w:rsidRPr="00CF16B7">
        <w:rPr>
          <w:rFonts w:ascii="MS Reference Sans Serif" w:hAnsi="MS Reference Sans Serif"/>
        </w:rPr>
        <w:t xml:space="preserve">Neither the CB nor the Organisation shall disclose or publish any information identified as confidential by the </w:t>
      </w:r>
      <w:r w:rsidR="005948C5">
        <w:rPr>
          <w:rFonts w:ascii="MS Reference Sans Serif" w:hAnsi="MS Reference Sans Serif"/>
        </w:rPr>
        <w:t>P</w:t>
      </w:r>
      <w:r w:rsidRPr="00CF16B7">
        <w:rPr>
          <w:rFonts w:ascii="MS Reference Sans Serif" w:hAnsi="MS Reference Sans Serif"/>
        </w:rPr>
        <w:t xml:space="preserve">arty furnishing it without the furnishing </w:t>
      </w:r>
      <w:r w:rsidR="005948C5">
        <w:rPr>
          <w:rFonts w:ascii="MS Reference Sans Serif" w:hAnsi="MS Reference Sans Serif"/>
        </w:rPr>
        <w:t>P</w:t>
      </w:r>
      <w:r w:rsidRPr="00CF16B7">
        <w:rPr>
          <w:rFonts w:ascii="MS Reference Sans Serif" w:hAnsi="MS Reference Sans Serif"/>
        </w:rPr>
        <w:t xml:space="preserve">arty’s express written consent, unless (i) the disclosure is to the receiving </w:t>
      </w:r>
      <w:r w:rsidR="005948C5">
        <w:rPr>
          <w:rFonts w:ascii="MS Reference Sans Serif" w:hAnsi="MS Reference Sans Serif"/>
        </w:rPr>
        <w:t>P</w:t>
      </w:r>
      <w:r w:rsidRPr="00CF16B7">
        <w:rPr>
          <w:rFonts w:ascii="MS Reference Sans Serif" w:hAnsi="MS Reference Sans Serif"/>
        </w:rPr>
        <w:t xml:space="preserve">arty’s attorneys or authorized agents, (ii) disclosure is required by law or by a judicial, governmental or regulatory body, (iii) such information was publicly available prior to its disclosure by the furnishing </w:t>
      </w:r>
      <w:r w:rsidR="005948C5">
        <w:rPr>
          <w:rFonts w:ascii="MS Reference Sans Serif" w:hAnsi="MS Reference Sans Serif"/>
        </w:rPr>
        <w:t>P</w:t>
      </w:r>
      <w:r w:rsidRPr="00CF16B7">
        <w:rPr>
          <w:rFonts w:ascii="MS Reference Sans Serif" w:hAnsi="MS Reference Sans Serif"/>
        </w:rPr>
        <w:t xml:space="preserve">arty or thereafter becomes </w:t>
      </w:r>
      <w:r w:rsidRPr="00CF16B7">
        <w:rPr>
          <w:rFonts w:ascii="MS Reference Sans Serif" w:hAnsi="MS Reference Sans Serif"/>
        </w:rPr>
        <w:lastRenderedPageBreak/>
        <w:t xml:space="preserve">publicly available without any violation of this Agreement by the receiving </w:t>
      </w:r>
      <w:r w:rsidR="005948C5">
        <w:rPr>
          <w:rFonts w:ascii="MS Reference Sans Serif" w:hAnsi="MS Reference Sans Serif"/>
        </w:rPr>
        <w:t>P</w:t>
      </w:r>
      <w:r w:rsidRPr="00CF16B7">
        <w:rPr>
          <w:rFonts w:ascii="MS Reference Sans Serif" w:hAnsi="MS Reference Sans Serif"/>
        </w:rPr>
        <w:t xml:space="preserve">arty, (iv) the information was available to the receiving </w:t>
      </w:r>
      <w:r w:rsidR="005948C5">
        <w:rPr>
          <w:rFonts w:ascii="MS Reference Sans Serif" w:hAnsi="MS Reference Sans Serif"/>
        </w:rPr>
        <w:t>P</w:t>
      </w:r>
      <w:r w:rsidRPr="00CF16B7">
        <w:rPr>
          <w:rFonts w:ascii="MS Reference Sans Serif" w:hAnsi="MS Reference Sans Serif"/>
        </w:rPr>
        <w:t xml:space="preserve">arty on a non-confidential basis prior to its disclosure by the furnishing </w:t>
      </w:r>
      <w:r w:rsidR="005948C5">
        <w:rPr>
          <w:rFonts w:ascii="MS Reference Sans Serif" w:hAnsi="MS Reference Sans Serif"/>
        </w:rPr>
        <w:t>P</w:t>
      </w:r>
      <w:r w:rsidRPr="00CF16B7">
        <w:rPr>
          <w:rFonts w:ascii="MS Reference Sans Serif" w:hAnsi="MS Reference Sans Serif"/>
        </w:rPr>
        <w:t xml:space="preserve">arty, or (v) the information becomes available to the receiving </w:t>
      </w:r>
      <w:r w:rsidR="005948C5">
        <w:rPr>
          <w:rFonts w:ascii="MS Reference Sans Serif" w:hAnsi="MS Reference Sans Serif"/>
        </w:rPr>
        <w:t>P</w:t>
      </w:r>
      <w:r w:rsidRPr="00CF16B7">
        <w:rPr>
          <w:rFonts w:ascii="MS Reference Sans Serif" w:hAnsi="MS Reference Sans Serif"/>
        </w:rPr>
        <w:t xml:space="preserve">arty from a person other than the furnishing </w:t>
      </w:r>
      <w:r w:rsidR="005948C5">
        <w:rPr>
          <w:rFonts w:ascii="MS Reference Sans Serif" w:hAnsi="MS Reference Sans Serif"/>
        </w:rPr>
        <w:t>P</w:t>
      </w:r>
      <w:r w:rsidRPr="00CF16B7">
        <w:rPr>
          <w:rFonts w:ascii="MS Reference Sans Serif" w:hAnsi="MS Reference Sans Serif"/>
        </w:rPr>
        <w:t xml:space="preserve">arty or its representatives and such person is not, to the best knowledge of the receiving </w:t>
      </w:r>
      <w:r w:rsidR="005948C5">
        <w:rPr>
          <w:rFonts w:ascii="MS Reference Sans Serif" w:hAnsi="MS Reference Sans Serif"/>
        </w:rPr>
        <w:t>P</w:t>
      </w:r>
      <w:r w:rsidRPr="00CF16B7">
        <w:rPr>
          <w:rFonts w:ascii="MS Reference Sans Serif" w:hAnsi="MS Reference Sans Serif"/>
        </w:rPr>
        <w:t xml:space="preserve">arty, subject to any legally binding obligation to keep such information confidential. </w:t>
      </w:r>
    </w:p>
    <w:p w14:paraId="522E7D87" w14:textId="590BD358" w:rsidR="00CF16B7" w:rsidRPr="00CF16B7" w:rsidRDefault="00CF16B7" w:rsidP="001A2574">
      <w:pPr>
        <w:pStyle w:val="ListParagraph"/>
        <w:numPr>
          <w:ilvl w:val="0"/>
          <w:numId w:val="205"/>
        </w:numPr>
        <w:spacing w:line="276" w:lineRule="auto"/>
        <w:rPr>
          <w:rFonts w:ascii="MS Reference Sans Serif" w:hAnsi="MS Reference Sans Serif"/>
        </w:rPr>
      </w:pPr>
      <w:r w:rsidRPr="00CF16B7">
        <w:rPr>
          <w:rFonts w:ascii="MS Reference Sans Serif" w:hAnsi="MS Reference Sans Serif"/>
        </w:rPr>
        <w:t xml:space="preserve">Notwithstanding the foregoing, (i) the CB may provide Rainforest Alliance with access to confidential information of the Organisation or independently discovered by the CB, (ii) the CB or Rainforest Alliance may use such information to prepare and publish analyses or reports, provided that such use shall not specifically identify the Organisation by name, (iii) the CB shall produce a public summary of the Organisation’s audit report and either the CB or Rainforest Alliance may disclose or publish such summary information in whole or in part, (iv) the CB and Rainforest Alliance have the right to list the certified Organisations on their websites, (v) in the event that, during the course of any audit hereunder, the CB or its subcontractor discovers evidence of potential criminal activity or any other information required to be disclosed to a judicial, governmental or regulatory body, the CB reserves the right to disclose such information to a judicial, governmental or regulatory body, and (vi) Rainforest Alliance may disclose confidential information if there is a challenge to any certification claim made by the CB or Rainforest Alliance or the integrity or reputation of the system. </w:t>
      </w:r>
    </w:p>
    <w:p w14:paraId="155B4E0D" w14:textId="1EA6CA60" w:rsidR="00CF16B7" w:rsidRDefault="00CF16B7" w:rsidP="00CF16B7">
      <w:pPr>
        <w:pStyle w:val="Heading2"/>
        <w:numPr>
          <w:ilvl w:val="1"/>
          <w:numId w:val="203"/>
        </w:numPr>
      </w:pPr>
      <w:r w:rsidRPr="00CF16B7">
        <w:t>The Rainforest Alliance is entitled to visit, at its own discretion and cost, any Organisation, with or without notification to the CB or to the Organisation. Rainforest Alliance may observe Organisations during the visit or conduct an audit with or without the CB. The CB and Rainforest Alliance have the right to access and review any of the Organisation</w:t>
      </w:r>
      <w:r w:rsidR="00747434">
        <w:t>’</w:t>
      </w:r>
      <w:r w:rsidRPr="00CF16B7">
        <w:t xml:space="preserve">s documentation, and the right to </w:t>
      </w:r>
      <w:r w:rsidR="00747434">
        <w:t>inspect any of the Organisation’</w:t>
      </w:r>
      <w:r w:rsidRPr="00CF16B7">
        <w:t xml:space="preserve">s sites and Organisations in the </w:t>
      </w:r>
      <w:r w:rsidR="007659B2">
        <w:t>C</w:t>
      </w:r>
      <w:r w:rsidRPr="00CF16B7">
        <w:t xml:space="preserve">ertification </w:t>
      </w:r>
      <w:r w:rsidR="007659B2">
        <w:t>S</w:t>
      </w:r>
      <w:r w:rsidRPr="00CF16B7">
        <w:t xml:space="preserve">cope. </w:t>
      </w:r>
    </w:p>
    <w:p w14:paraId="6ACE0ABB" w14:textId="5C19B2B3" w:rsidR="00CF16B7" w:rsidRDefault="002D3CDD" w:rsidP="002D3CDD">
      <w:pPr>
        <w:pStyle w:val="Heading2"/>
        <w:numPr>
          <w:ilvl w:val="1"/>
          <w:numId w:val="203"/>
        </w:numPr>
      </w:pPr>
      <w:r w:rsidRPr="002D3CDD">
        <w:t>Rainforest Alliance has the right to require the CB to conduct an investigation audit of a certificate holder or participating operator</w:t>
      </w:r>
      <w:r w:rsidR="00CF16B7" w:rsidRPr="00CF16B7">
        <w:t xml:space="preserve">. </w:t>
      </w:r>
    </w:p>
    <w:p w14:paraId="7D7EA91B" w14:textId="2E1248E4" w:rsidR="00CF16B7" w:rsidRDefault="002D3CDD" w:rsidP="002D3CDD">
      <w:pPr>
        <w:pStyle w:val="Heading2"/>
        <w:numPr>
          <w:ilvl w:val="1"/>
          <w:numId w:val="203"/>
        </w:numPr>
      </w:pPr>
      <w:r w:rsidRPr="002D3CDD">
        <w:t>Rainforest Alliance has the right to display the certificate holder name on transaction certificates for sales of certified products from that farm or group, throughout the supply chain to the final seller of the certified products as long as segregation is maintained</w:t>
      </w:r>
      <w:r w:rsidR="00CF16B7" w:rsidRPr="00CF16B7">
        <w:t xml:space="preserve">. </w:t>
      </w:r>
    </w:p>
    <w:p w14:paraId="7F2A76B4" w14:textId="48644865" w:rsidR="00CF16B7" w:rsidRDefault="002D3CDD" w:rsidP="002D3CDD">
      <w:pPr>
        <w:pStyle w:val="Heading2"/>
        <w:numPr>
          <w:ilvl w:val="1"/>
          <w:numId w:val="203"/>
        </w:numPr>
      </w:pPr>
      <w:r w:rsidRPr="002D3CDD">
        <w:t xml:space="preserve">Rainforest Alliance has the right to display the certificate holder or participating operators on transaction certificates only issued by or to the certified </w:t>
      </w:r>
      <w:bookmarkStart w:id="9" w:name="_GoBack"/>
      <w:r w:rsidRPr="002D3CDD">
        <w:t>Organisation</w:t>
      </w:r>
      <w:bookmarkEnd w:id="9"/>
      <w:r w:rsidRPr="002D3CDD">
        <w:t xml:space="preserve"> or one of its sites</w:t>
      </w:r>
      <w:r w:rsidR="00CF16B7" w:rsidRPr="00CF16B7">
        <w:t xml:space="preserve">. </w:t>
      </w:r>
    </w:p>
    <w:p w14:paraId="1B18C803" w14:textId="293DA040" w:rsidR="00CF16B7" w:rsidRDefault="002D3CDD" w:rsidP="002D3CDD">
      <w:pPr>
        <w:pStyle w:val="Heading2"/>
        <w:numPr>
          <w:ilvl w:val="1"/>
          <w:numId w:val="203"/>
        </w:numPr>
      </w:pPr>
      <w:r w:rsidRPr="002D3CDD">
        <w:t xml:space="preserve">The certificate holder or participating operator’s acknowledges that it may not use the Rainforest Alliance Certified™ seal other than pursuant to the terms of a valid written license agreement executed between the Organisation and Rainforest </w:t>
      </w:r>
      <w:r w:rsidRPr="002D3CDD">
        <w:lastRenderedPageBreak/>
        <w:t>Alliance, including prior written approval by Rainforest Alliance for any public use, and agrees to adhere to the RA-R-AS-1-V1 31 Requirements and Guidelines for Use of Rainforest Alliance Trademarks as published on the Rainforest Alliance website</w:t>
      </w:r>
      <w:r w:rsidR="00CF16B7" w:rsidRPr="00CF16B7">
        <w:t xml:space="preserve">. </w:t>
      </w:r>
    </w:p>
    <w:bookmarkEnd w:id="8"/>
    <w:p w14:paraId="7A797D99" w14:textId="75119D10" w:rsidR="00C666E8" w:rsidRPr="00872451" w:rsidRDefault="00C666E8" w:rsidP="001A2574">
      <w:pPr>
        <w:pStyle w:val="Heading2"/>
        <w:numPr>
          <w:ilvl w:val="0"/>
          <w:numId w:val="0"/>
        </w:numPr>
        <w:ind w:left="1000"/>
      </w:pPr>
    </w:p>
    <w:sectPr w:rsidR="00C666E8" w:rsidRPr="00872451" w:rsidSect="00D17B95">
      <w:headerReference w:type="default" r:id="rId13"/>
      <w:footerReference w:type="default" r:id="rId14"/>
      <w:headerReference w:type="first" r:id="rId15"/>
      <w:footerReference w:type="first" r:id="rId16"/>
      <w:pgSz w:w="11900" w:h="16840"/>
      <w:pgMar w:top="2552" w:right="1127" w:bottom="1440" w:left="1134"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8083" w14:textId="77777777" w:rsidR="00622046" w:rsidRDefault="00622046" w:rsidP="006065D9">
      <w:r>
        <w:separator/>
      </w:r>
    </w:p>
  </w:endnote>
  <w:endnote w:type="continuationSeparator" w:id="0">
    <w:p w14:paraId="3D8748D9" w14:textId="77777777" w:rsidR="00622046" w:rsidRDefault="00622046" w:rsidP="006065D9">
      <w:r>
        <w:continuationSeparator/>
      </w:r>
    </w:p>
  </w:endnote>
  <w:endnote w:type="continuationNotice" w:id="1">
    <w:p w14:paraId="1B65E3A5" w14:textId="77777777" w:rsidR="00622046" w:rsidRDefault="00622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orstveld Sling">
    <w:altName w:val="Bodoni MT Condensed"/>
    <w:charset w:val="00"/>
    <w:family w:val="auto"/>
    <w:pitch w:val="variable"/>
    <w:sig w:usb0="8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Worstveld Sling Bold Oblique">
    <w:altName w:val="Bodoni MT Condensed"/>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1958" w14:textId="08FDCAC7" w:rsidR="008C3D1E" w:rsidRPr="000228C5" w:rsidRDefault="008C3D1E" w:rsidP="0034463C">
    <w:pPr>
      <w:pStyle w:val="BodyText"/>
      <w:spacing w:before="120" w:after="120" w:line="240" w:lineRule="auto"/>
      <w:jc w:val="center"/>
      <w:rPr>
        <w:rFonts w:ascii="MS Reference Sans Serif" w:hAnsi="MS Reference Sans Serif" w:cs="ArialMT"/>
        <w:color w:val="999999"/>
        <w:sz w:val="16"/>
        <w:szCs w:val="16"/>
        <w:lang w:val="en-US"/>
      </w:rPr>
    </w:pPr>
    <w:r>
      <w:rPr>
        <w:noProof/>
        <w:lang w:val="en-US" w:eastAsia="en-US"/>
      </w:rPr>
      <w:drawing>
        <wp:anchor distT="0" distB="0" distL="114300" distR="114300" simplePos="0" relativeHeight="251688960" behindDoc="0" locked="0" layoutInCell="1" allowOverlap="1" wp14:anchorId="29A68CA6" wp14:editId="756E7420">
          <wp:simplePos x="0" y="0"/>
          <wp:positionH relativeFrom="column">
            <wp:posOffset>2575560</wp:posOffset>
          </wp:positionH>
          <wp:positionV relativeFrom="paragraph">
            <wp:posOffset>54610</wp:posOffset>
          </wp:positionV>
          <wp:extent cx="1040130" cy="228600"/>
          <wp:effectExtent l="19050" t="0" r="7620" b="0"/>
          <wp:wrapNone/>
          <wp:docPr id="15" name="Picture 2" descr="P:\Organizational Identity\Logos and slogans\NEPCon slogans\Preferred by nature\Preferred by 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ganizational Identity\Logos and slogans\NEPCon slogans\Preferred by nature\Preferred by nature.png"/>
                  <pic:cNvPicPr>
                    <a:picLocks noChangeAspect="1" noChangeArrowheads="1"/>
                  </pic:cNvPicPr>
                </pic:nvPicPr>
                <pic:blipFill>
                  <a:blip r:embed="rId1"/>
                  <a:srcRect/>
                  <a:stretch>
                    <a:fillRect/>
                  </a:stretch>
                </pic:blipFill>
                <pic:spPr bwMode="auto">
                  <a:xfrm>
                    <a:off x="0" y="0"/>
                    <a:ext cx="1040130" cy="2286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0" layoutInCell="0" allowOverlap="1" wp14:anchorId="2969D5D4" wp14:editId="5C3CF690">
              <wp:simplePos x="0" y="0"/>
              <wp:positionH relativeFrom="rightMargin">
                <wp:posOffset>123825</wp:posOffset>
              </wp:positionH>
              <wp:positionV relativeFrom="margin">
                <wp:posOffset>5544185</wp:posOffset>
              </wp:positionV>
              <wp:extent cx="572770" cy="329565"/>
              <wp:effectExtent l="0" t="635" r="0" b="317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FD308" w14:textId="004A6B56" w:rsidR="008C3D1E" w:rsidRPr="006D25E1" w:rsidRDefault="008C3D1E"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sidR="00CC0DAA">
                            <w:rPr>
                              <w:rFonts w:ascii="MS Reference Sans Serif" w:hAnsi="MS Reference Sans Serif"/>
                              <w:noProof/>
                              <w:color w:val="7F7F7F" w:themeColor="text1" w:themeTint="80"/>
                            </w:rPr>
                            <w:t>14</w:t>
                          </w:r>
                          <w:r w:rsidRPr="006D25E1">
                            <w:rPr>
                              <w:rFonts w:ascii="MS Reference Sans Serif" w:hAnsi="MS Reference Sans Serif"/>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69D5D4" id="Rectangle 12" o:spid="_x0000_s1026" style="position:absolute;left:0;text-align:left;margin-left:9.75pt;margin-top:436.55pt;width:45.1pt;height:25.95pt;z-index:2516848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1lgA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" o:allowincell="f" stroked="f">
              <v:textbox>
                <w:txbxContent>
                  <w:p w14:paraId="3EDFD308" w14:textId="004A6B56" w:rsidR="008C3D1E" w:rsidRPr="006D25E1" w:rsidRDefault="008C3D1E"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sidR="00CC0DAA">
                      <w:rPr>
                        <w:rFonts w:ascii="MS Reference Sans Serif" w:hAnsi="MS Reference Sans Serif"/>
                        <w:noProof/>
                        <w:color w:val="7F7F7F" w:themeColor="text1" w:themeTint="80"/>
                      </w:rPr>
                      <w:t>14</w:t>
                    </w:r>
                    <w:r w:rsidRPr="006D25E1">
                      <w:rPr>
                        <w:rFonts w:ascii="MS Reference Sans Serif" w:hAnsi="MS Reference Sans Serif"/>
                        <w:color w:val="7F7F7F" w:themeColor="text1" w:themeTint="80"/>
                      </w:rPr>
                      <w:fldChar w:fldCharType="end"/>
                    </w:r>
                  </w:p>
                </w:txbxContent>
              </v:textbox>
              <w10:wrap anchorx="margin" anchory="margin"/>
            </v:rect>
          </w:pict>
        </mc:Fallback>
      </mc:AlternateContent>
    </w:r>
    <w:r>
      <w:rPr>
        <w:rFonts w:ascii="Worstveld Sling" w:hAnsi="Worstveld Sling" w:cs="Arial-ItalicMT"/>
        <w:b/>
        <w:i/>
        <w:iCs/>
        <w:noProof/>
        <w:color w:val="125656"/>
        <w:sz w:val="26"/>
        <w:szCs w:val="26"/>
        <w:lang w:val="en-US" w:eastAsia="en-US"/>
      </w:rPr>
      <mc:AlternateContent>
        <mc:Choice Requires="wps">
          <w:drawing>
            <wp:anchor distT="0" distB="0" distL="114300" distR="114300" simplePos="0" relativeHeight="251673600" behindDoc="0" locked="0" layoutInCell="1" allowOverlap="1" wp14:anchorId="29CBD645" wp14:editId="0BE7D462">
              <wp:simplePos x="0" y="0"/>
              <wp:positionH relativeFrom="column">
                <wp:posOffset>307340</wp:posOffset>
              </wp:positionH>
              <wp:positionV relativeFrom="paragraph">
                <wp:posOffset>306705</wp:posOffset>
              </wp:positionV>
              <wp:extent cx="5534660" cy="0"/>
              <wp:effectExtent l="12065" t="11430" r="635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12700">
                        <a:solidFill>
                          <a:srgbClr val="5D97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BE06E" id="_x0000_t32" coordsize="21600,21600" o:spt="32" o:oned="t" path="m,l21600,21600e" filled="f">
              <v:path arrowok="t" fillok="f" o:connecttype="none"/>
              <o:lock v:ext="edit" shapetype="t"/>
            </v:shapetype>
            <v:shape id="AutoShape 2" o:spid="_x0000_s1026" type="#_x0000_t32" style="position:absolute;margin-left:24.2pt;margin-top:24.15pt;width:435.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" strokecolor="#5d9732" strokeweight="1pt"/>
          </w:pict>
        </mc:Fallback>
      </mc:AlternateContent>
    </w:r>
    <w:r w:rsidRPr="000228C5">
      <w:rPr>
        <w:snapToGrid w:val="0"/>
        <w:color w:val="000000"/>
        <w:w w:val="0"/>
        <w:sz w:val="0"/>
        <w:szCs w:val="0"/>
        <w:u w:color="000000"/>
        <w:bdr w:val="none" w:sz="0" w:space="0" w:color="000000"/>
        <w:shd w:val="clear" w:color="000000" w:fill="000000"/>
        <w:lang w:val="en-US"/>
      </w:rPr>
      <w:t xml:space="preserve"> </w:t>
    </w:r>
    <w:r w:rsidRPr="000228C5">
      <w:rPr>
        <w:rFonts w:ascii="Worstveld Sling Bold Oblique" w:hAnsi="Worstveld Sling Bold Oblique" w:cs="Arial-ItalicMT"/>
        <w:iCs/>
        <w:color w:val="125656"/>
        <w:sz w:val="26"/>
        <w:szCs w:val="26"/>
        <w:lang w:val="en-US"/>
      </w:rPr>
      <w:t xml:space="preserve"> </w:t>
    </w:r>
    <w:r w:rsidRPr="000228C5">
      <w:rPr>
        <w:rFonts w:ascii="Worstveld Sling Bold Oblique" w:hAnsi="Worstveld Sling Bold Oblique" w:cs="Arial-ItalicMT"/>
        <w:iCs/>
        <w:color w:val="125656"/>
        <w:sz w:val="26"/>
        <w:szCs w:val="26"/>
        <w:lang w:val="en-US"/>
      </w:rPr>
      <w:br/>
    </w:r>
    <w:r w:rsidRPr="000228C5">
      <w:rPr>
        <w:rFonts w:ascii="MS Reference Sans Serif" w:hAnsi="MS Reference Sans Serif" w:cs="Arial-ItalicMT"/>
        <w:i/>
        <w:iCs/>
        <w:color w:val="125656"/>
        <w:sz w:val="16"/>
        <w:szCs w:val="16"/>
        <w:lang w:val="en-US"/>
      </w:rPr>
      <w:br/>
    </w:r>
    <w:r w:rsidRPr="000228C5">
      <w:rPr>
        <w:rFonts w:ascii="MS Reference Sans Serif" w:hAnsi="MS Reference Sans Serif" w:cs="ArialMT"/>
        <w:color w:val="999999"/>
        <w:sz w:val="16"/>
        <w:szCs w:val="16"/>
        <w:lang w:val="en-US"/>
      </w:rPr>
      <w:t xml:space="preserve">NEPCon </w:t>
    </w:r>
    <w:r>
      <w:rPr>
        <w:rFonts w:ascii="MS Reference Sans Serif" w:hAnsi="MS Reference Sans Serif" w:cs="ArialMT"/>
        <w:color w:val="999999"/>
        <w:sz w:val="16"/>
        <w:szCs w:val="16"/>
        <w:lang w:val="et-EE"/>
      </w:rPr>
      <w:t>OÜ</w:t>
    </w:r>
    <w:r w:rsidRPr="000228C5">
      <w:rPr>
        <w:rFonts w:ascii="MS Reference Sans Serif" w:hAnsi="MS Reference Sans Serif" w:cs="ArialMT"/>
        <w:color w:val="999999"/>
        <w:sz w:val="16"/>
        <w:szCs w:val="16"/>
        <w:lang w:val="en-US"/>
      </w:rPr>
      <w:t xml:space="preserve"> l  Filosoofi 31  l  Tartu 50108 l Estonia l CVR: 10835645</w:t>
    </w:r>
    <w:r w:rsidRPr="000228C5">
      <w:rPr>
        <w:rFonts w:ascii="MS Reference Sans Serif" w:hAnsi="MS Reference Sans Serif" w:cs="ArialMT"/>
        <w:color w:val="999999"/>
        <w:sz w:val="16"/>
        <w:szCs w:val="16"/>
        <w:lang w:val="en-US"/>
      </w:rPr>
      <w:br/>
      <w:t>Phone: +</w:t>
    </w:r>
    <w:r w:rsidR="00B06F8C">
      <w:rPr>
        <w:rFonts w:ascii="MS Reference Sans Serif" w:hAnsi="MS Reference Sans Serif" w:cs="ArialMT"/>
        <w:color w:val="999999"/>
        <w:sz w:val="16"/>
        <w:szCs w:val="16"/>
        <w:lang w:val="en-US"/>
      </w:rPr>
      <w:t>372 7 380 723 l  info@nepcon.org</w:t>
    </w:r>
    <w:r w:rsidRPr="000228C5">
      <w:rPr>
        <w:rFonts w:ascii="MS Reference Sans Serif" w:hAnsi="MS Reference Sans Serif" w:cs="ArialMT"/>
        <w:color w:val="999999"/>
        <w:sz w:val="16"/>
        <w:szCs w:val="16"/>
        <w:lang w:val="en-US"/>
      </w:rPr>
      <w:t xml:space="preserve">  l www.nepcon.</w:t>
    </w:r>
    <w:r>
      <w:rPr>
        <w:rFonts w:ascii="MS Reference Sans Serif" w:hAnsi="MS Reference Sans Serif" w:cs="ArialMT"/>
        <w:color w:val="999999"/>
        <w:sz w:val="16"/>
        <w:szCs w:val="16"/>
        <w:lang w:val="en-US"/>
      </w:rPr>
      <w:t>org</w:t>
    </w:r>
  </w:p>
  <w:p w14:paraId="0E355369" w14:textId="77777777" w:rsidR="008C3D1E" w:rsidRPr="000228C5" w:rsidRDefault="008C3D1E" w:rsidP="00676700">
    <w:pPr>
      <w:pStyle w:val="Footer"/>
      <w:rPr>
        <w:rFonts w:ascii="MS Reference Sans Serif" w:hAnsi="MS Reference Sans Serif"/>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A3EE" w14:textId="77777777" w:rsidR="008C3D1E" w:rsidRPr="000228C5" w:rsidRDefault="008C3D1E" w:rsidP="00AA2C6B">
    <w:pPr>
      <w:pStyle w:val="BodyText"/>
      <w:spacing w:before="120" w:after="120" w:line="240" w:lineRule="auto"/>
      <w:jc w:val="center"/>
      <w:rPr>
        <w:rFonts w:ascii="Worstveld Sling Bold Oblique" w:hAnsi="Worstveld Sling Bold Oblique" w:cs="Arial-ItalicMT"/>
        <w:iCs/>
        <w:color w:val="125656"/>
        <w:sz w:val="26"/>
        <w:szCs w:val="26"/>
        <w:lang w:val="en-US"/>
      </w:rPr>
    </w:pPr>
    <w:r w:rsidRPr="007030EC">
      <w:rPr>
        <w:rFonts w:ascii="Worstveld Sling Bold Oblique" w:hAnsi="Worstveld Sling Bold Oblique" w:cs="Arial-ItalicMT"/>
        <w:iCs/>
        <w:noProof/>
        <w:color w:val="125656"/>
        <w:sz w:val="26"/>
        <w:szCs w:val="26"/>
        <w:lang w:val="en-US" w:eastAsia="en-US"/>
      </w:rPr>
      <w:drawing>
        <wp:anchor distT="0" distB="0" distL="114300" distR="114300" simplePos="0" relativeHeight="251686912" behindDoc="0" locked="0" layoutInCell="1" allowOverlap="1" wp14:anchorId="62CDFCFB" wp14:editId="136F0619">
          <wp:simplePos x="0" y="0"/>
          <wp:positionH relativeFrom="column">
            <wp:posOffset>2575560</wp:posOffset>
          </wp:positionH>
          <wp:positionV relativeFrom="paragraph">
            <wp:posOffset>33020</wp:posOffset>
          </wp:positionV>
          <wp:extent cx="1040130" cy="228600"/>
          <wp:effectExtent l="19050" t="0" r="7620" b="0"/>
          <wp:wrapNone/>
          <wp:docPr id="17" name="Picture 2" descr="P:\Organizational Identity\Logos and slogans\NEPCon slogans\Preferred by nature\Preferred by 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ganizational Identity\Logos and slogans\NEPCon slogans\Preferred by nature\Preferred by nature.png"/>
                  <pic:cNvPicPr>
                    <a:picLocks noChangeAspect="1" noChangeArrowheads="1"/>
                  </pic:cNvPicPr>
                </pic:nvPicPr>
                <pic:blipFill>
                  <a:blip r:embed="rId1"/>
                  <a:srcRect/>
                  <a:stretch>
                    <a:fillRect/>
                  </a:stretch>
                </pic:blipFill>
                <pic:spPr bwMode="auto">
                  <a:xfrm>
                    <a:off x="0" y="0"/>
                    <a:ext cx="1040130" cy="228600"/>
                  </a:xfrm>
                  <a:prstGeom prst="rect">
                    <a:avLst/>
                  </a:prstGeom>
                  <a:noFill/>
                  <a:ln w="9525">
                    <a:noFill/>
                    <a:miter lim="800000"/>
                    <a:headEnd/>
                    <a:tailEnd/>
                  </a:ln>
                </pic:spPr>
              </pic:pic>
            </a:graphicData>
          </a:graphic>
        </wp:anchor>
      </w:drawing>
    </w:r>
    <w:r>
      <w:rPr>
        <w:rFonts w:ascii="Worstveld Sling Bold Oblique" w:hAnsi="Worstveld Sling Bold Oblique" w:cs="Arial-ItalicMT"/>
        <w:iCs/>
        <w:noProof/>
        <w:color w:val="125656"/>
        <w:sz w:val="26"/>
        <w:szCs w:val="26"/>
        <w:lang w:val="en-US" w:eastAsia="en-US"/>
      </w:rPr>
      <mc:AlternateContent>
        <mc:Choice Requires="wps">
          <w:drawing>
            <wp:anchor distT="0" distB="0" distL="114300" distR="114300" simplePos="0" relativeHeight="251660287" behindDoc="0" locked="0" layoutInCell="1" allowOverlap="1" wp14:anchorId="2549A98D" wp14:editId="15FA501B">
              <wp:simplePos x="0" y="0"/>
              <wp:positionH relativeFrom="column">
                <wp:posOffset>266065</wp:posOffset>
              </wp:positionH>
              <wp:positionV relativeFrom="paragraph">
                <wp:posOffset>284480</wp:posOffset>
              </wp:positionV>
              <wp:extent cx="5534660" cy="0"/>
              <wp:effectExtent l="8890" t="8255" r="9525" b="107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12700">
                        <a:solidFill>
                          <a:srgbClr val="5D97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F3BD9" id="_x0000_t32" coordsize="21600,21600" o:spt="32" o:oned="t" path="m,l21600,21600e" filled="f">
              <v:path arrowok="t" fillok="f" o:connecttype="none"/>
              <o:lock v:ext="edit" shapetype="t"/>
            </v:shapetype>
            <v:shape id="AutoShape 1" o:spid="_x0000_s1026" type="#_x0000_t32" style="position:absolute;margin-left:20.95pt;margin-top:22.4pt;width:435.8pt;height: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" strokecolor="#5d9732" strokeweight="1pt"/>
          </w:pict>
        </mc:Fallback>
      </mc:AlternateContent>
    </w:r>
    <w:r w:rsidRPr="000228C5">
      <w:rPr>
        <w:snapToGrid w:val="0"/>
        <w:color w:val="000000"/>
        <w:w w:val="0"/>
        <w:sz w:val="0"/>
        <w:szCs w:val="0"/>
        <w:u w:color="000000"/>
        <w:bdr w:val="none" w:sz="0" w:space="0" w:color="000000"/>
        <w:shd w:val="clear" w:color="000000" w:fill="000000"/>
        <w:lang w:val="en-US"/>
      </w:rPr>
      <w:t xml:space="preserve"> </w:t>
    </w:r>
  </w:p>
  <w:p w14:paraId="15E7CE56" w14:textId="43A6BFCA" w:rsidR="008C3D1E" w:rsidRPr="000228C5" w:rsidRDefault="008C3D1E" w:rsidP="00702DD6">
    <w:pPr>
      <w:pStyle w:val="BodyText"/>
      <w:spacing w:before="120" w:after="120" w:line="240" w:lineRule="auto"/>
      <w:jc w:val="center"/>
      <w:rPr>
        <w:rFonts w:ascii="MS Reference Sans Serif" w:hAnsi="MS Reference Sans Serif" w:cs="ArialMT"/>
        <w:color w:val="999999"/>
        <w:sz w:val="16"/>
        <w:szCs w:val="16"/>
        <w:lang w:val="en-US"/>
      </w:rPr>
    </w:pPr>
    <w:r w:rsidRPr="000228C5">
      <w:rPr>
        <w:rFonts w:ascii="MS Reference Sans Serif" w:hAnsi="MS Reference Sans Serif" w:cs="ArialMT"/>
        <w:color w:val="999999"/>
        <w:sz w:val="16"/>
        <w:szCs w:val="16"/>
        <w:lang w:val="en-US"/>
      </w:rPr>
      <w:t xml:space="preserve">NEPCon </w:t>
    </w:r>
    <w:r>
      <w:rPr>
        <w:rFonts w:ascii="MS Reference Sans Serif" w:hAnsi="MS Reference Sans Serif" w:cs="ArialMT"/>
        <w:color w:val="999999"/>
        <w:sz w:val="16"/>
        <w:szCs w:val="16"/>
        <w:lang w:val="et-EE"/>
      </w:rPr>
      <w:t>OÜ</w:t>
    </w:r>
    <w:r w:rsidRPr="000228C5">
      <w:rPr>
        <w:rFonts w:ascii="MS Reference Sans Serif" w:hAnsi="MS Reference Sans Serif" w:cs="ArialMT"/>
        <w:color w:val="999999"/>
        <w:sz w:val="16"/>
        <w:szCs w:val="16"/>
        <w:lang w:val="en-US"/>
      </w:rPr>
      <w:t xml:space="preserve"> l  Filosoofi 31  l  Tartu 50108 l Estonia l CVR: 10835645</w:t>
    </w:r>
    <w:r w:rsidRPr="000228C5">
      <w:rPr>
        <w:rFonts w:ascii="MS Reference Sans Serif" w:hAnsi="MS Reference Sans Serif" w:cs="ArialMT"/>
        <w:color w:val="999999"/>
        <w:sz w:val="16"/>
        <w:szCs w:val="16"/>
        <w:lang w:val="en-US"/>
      </w:rPr>
      <w:br/>
      <w:t>Phone: +</w:t>
    </w:r>
    <w:r w:rsidR="00B06F8C">
      <w:rPr>
        <w:rFonts w:ascii="MS Reference Sans Serif" w:hAnsi="MS Reference Sans Serif" w:cs="ArialMT"/>
        <w:color w:val="999999"/>
        <w:sz w:val="16"/>
        <w:szCs w:val="16"/>
        <w:lang w:val="en-US"/>
      </w:rPr>
      <w:t>372 7 380 723 l  info@nepcon.org</w:t>
    </w:r>
    <w:r w:rsidR="000E506E">
      <w:rPr>
        <w:rFonts w:ascii="MS Reference Sans Serif" w:hAnsi="MS Reference Sans Serif" w:cs="ArialMT"/>
        <w:color w:val="999999"/>
        <w:sz w:val="16"/>
        <w:szCs w:val="16"/>
        <w:lang w:val="en-US"/>
      </w:rPr>
      <w:t xml:space="preserve">  l www.nepcon.org</w:t>
    </w:r>
  </w:p>
  <w:p w14:paraId="78E369DE" w14:textId="77777777" w:rsidR="008C3D1E" w:rsidRPr="000228C5" w:rsidRDefault="008C3D1E" w:rsidP="00AA2C6B">
    <w:pPr>
      <w:pStyle w:val="Footer"/>
      <w:rPr>
        <w:rFonts w:ascii="MS Reference Sans Serif" w:hAnsi="MS Reference Sans Seri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6DAB" w14:textId="77777777" w:rsidR="00CF1C78" w:rsidRPr="000228C5" w:rsidRDefault="00CF1C78" w:rsidP="0034463C">
    <w:pPr>
      <w:pStyle w:val="BodyText"/>
      <w:spacing w:before="120" w:after="120" w:line="240" w:lineRule="auto"/>
      <w:jc w:val="center"/>
      <w:rPr>
        <w:rFonts w:ascii="MS Reference Sans Serif" w:hAnsi="MS Reference Sans Serif" w:cs="ArialMT"/>
        <w:color w:val="999999"/>
        <w:sz w:val="16"/>
        <w:szCs w:val="16"/>
        <w:lang w:val="en-US"/>
      </w:rPr>
    </w:pPr>
    <w:r>
      <w:rPr>
        <w:noProof/>
        <w:lang w:val="en-US" w:eastAsia="en-US"/>
      </w:rPr>
      <w:drawing>
        <wp:anchor distT="0" distB="0" distL="114300" distR="114300" simplePos="0" relativeHeight="251696128" behindDoc="0" locked="0" layoutInCell="1" allowOverlap="1" wp14:anchorId="73D602C3" wp14:editId="7434FB65">
          <wp:simplePos x="0" y="0"/>
          <wp:positionH relativeFrom="column">
            <wp:posOffset>2575560</wp:posOffset>
          </wp:positionH>
          <wp:positionV relativeFrom="paragraph">
            <wp:posOffset>54610</wp:posOffset>
          </wp:positionV>
          <wp:extent cx="1040130" cy="228600"/>
          <wp:effectExtent l="19050" t="0" r="7620" b="0"/>
          <wp:wrapNone/>
          <wp:docPr id="11" name="Picture 2" descr="P:\Organizational Identity\Logos and slogans\NEPCon slogans\Preferred by nature\Preferred by 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ganizational Identity\Logos and slogans\NEPCon slogans\Preferred by nature\Preferred by nature.png"/>
                  <pic:cNvPicPr>
                    <a:picLocks noChangeAspect="1" noChangeArrowheads="1"/>
                  </pic:cNvPicPr>
                </pic:nvPicPr>
                <pic:blipFill>
                  <a:blip r:embed="rId1"/>
                  <a:srcRect/>
                  <a:stretch>
                    <a:fillRect/>
                  </a:stretch>
                </pic:blipFill>
                <pic:spPr bwMode="auto">
                  <a:xfrm>
                    <a:off x="0" y="0"/>
                    <a:ext cx="1040130" cy="2286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94080" behindDoc="0" locked="0" layoutInCell="0" allowOverlap="1" wp14:anchorId="2F9D405D" wp14:editId="3EBAEE33">
              <wp:simplePos x="0" y="0"/>
              <wp:positionH relativeFrom="rightMargin">
                <wp:posOffset>123825</wp:posOffset>
              </wp:positionH>
              <wp:positionV relativeFrom="margin">
                <wp:posOffset>5544185</wp:posOffset>
              </wp:positionV>
              <wp:extent cx="572770" cy="329565"/>
              <wp:effectExtent l="0" t="635" r="0" b="31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719E" w14:textId="77777777" w:rsidR="00CF1C78" w:rsidRPr="006D25E1" w:rsidRDefault="00CF1C78"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Pr>
                              <w:rFonts w:ascii="MS Reference Sans Serif" w:hAnsi="MS Reference Sans Serif"/>
                              <w:noProof/>
                              <w:color w:val="7F7F7F" w:themeColor="text1" w:themeTint="80"/>
                            </w:rPr>
                            <w:t>14</w:t>
                          </w:r>
                          <w:r w:rsidRPr="006D25E1">
                            <w:rPr>
                              <w:rFonts w:ascii="MS Reference Sans Serif" w:hAnsi="MS Reference Sans Serif"/>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F9D405D" id="_x0000_s1028" style="position:absolute;left:0;text-align:left;margin-left:9.75pt;margin-top:436.55pt;width:45.1pt;height:25.95pt;z-index:25169408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xZggIAAA0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" o:allowincell="f" stroked="f">
              <v:textbox>
                <w:txbxContent>
                  <w:p w14:paraId="13B7719E" w14:textId="77777777" w:rsidR="00CF1C78" w:rsidRPr="006D25E1" w:rsidRDefault="00CF1C78"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Pr>
                        <w:rFonts w:ascii="MS Reference Sans Serif" w:hAnsi="MS Reference Sans Serif"/>
                        <w:noProof/>
                        <w:color w:val="7F7F7F" w:themeColor="text1" w:themeTint="80"/>
                      </w:rPr>
                      <w:t>14</w:t>
                    </w:r>
                    <w:r w:rsidRPr="006D25E1">
                      <w:rPr>
                        <w:rFonts w:ascii="MS Reference Sans Serif" w:hAnsi="MS Reference Sans Serif"/>
                        <w:color w:val="7F7F7F" w:themeColor="text1" w:themeTint="80"/>
                      </w:rPr>
                      <w:fldChar w:fldCharType="end"/>
                    </w:r>
                  </w:p>
                </w:txbxContent>
              </v:textbox>
              <w10:wrap anchorx="margin" anchory="margin"/>
            </v:rect>
          </w:pict>
        </mc:Fallback>
      </mc:AlternateContent>
    </w:r>
    <w:r>
      <w:rPr>
        <w:rFonts w:ascii="Worstveld Sling" w:hAnsi="Worstveld Sling" w:cs="Arial-ItalicMT"/>
        <w:b/>
        <w:i/>
        <w:iCs/>
        <w:noProof/>
        <w:color w:val="125656"/>
        <w:sz w:val="26"/>
        <w:szCs w:val="26"/>
        <w:lang w:val="en-US" w:eastAsia="en-US"/>
      </w:rPr>
      <mc:AlternateContent>
        <mc:Choice Requires="wps">
          <w:drawing>
            <wp:anchor distT="0" distB="0" distL="114300" distR="114300" simplePos="0" relativeHeight="251692032" behindDoc="0" locked="0" layoutInCell="1" allowOverlap="1" wp14:anchorId="24510022" wp14:editId="527ED784">
              <wp:simplePos x="0" y="0"/>
              <wp:positionH relativeFrom="column">
                <wp:posOffset>307340</wp:posOffset>
              </wp:positionH>
              <wp:positionV relativeFrom="paragraph">
                <wp:posOffset>306705</wp:posOffset>
              </wp:positionV>
              <wp:extent cx="5534660" cy="0"/>
              <wp:effectExtent l="12065" t="11430" r="6350"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12700">
                        <a:solidFill>
                          <a:srgbClr val="5D97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EEAB7" id="_x0000_t32" coordsize="21600,21600" o:spt="32" o:oned="t" path="m,l21600,21600e" filled="f">
              <v:path arrowok="t" fillok="f" o:connecttype="none"/>
              <o:lock v:ext="edit" shapetype="t"/>
            </v:shapetype>
            <v:shape id="AutoShape 2" o:spid="_x0000_s1026" type="#_x0000_t32" style="position:absolute;margin-left:24.2pt;margin-top:24.15pt;width:435.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" strokecolor="#5d9732" strokeweight="1pt"/>
          </w:pict>
        </mc:Fallback>
      </mc:AlternateContent>
    </w:r>
    <w:r w:rsidRPr="000228C5">
      <w:rPr>
        <w:snapToGrid w:val="0"/>
        <w:color w:val="000000"/>
        <w:w w:val="0"/>
        <w:sz w:val="0"/>
        <w:szCs w:val="0"/>
        <w:u w:color="000000"/>
        <w:bdr w:val="none" w:sz="0" w:space="0" w:color="000000"/>
        <w:shd w:val="clear" w:color="000000" w:fill="000000"/>
        <w:lang w:val="en-US"/>
      </w:rPr>
      <w:t xml:space="preserve"> </w:t>
    </w:r>
    <w:r w:rsidRPr="000228C5">
      <w:rPr>
        <w:rFonts w:ascii="Worstveld Sling Bold Oblique" w:hAnsi="Worstveld Sling Bold Oblique" w:cs="Arial-ItalicMT"/>
        <w:iCs/>
        <w:color w:val="125656"/>
        <w:sz w:val="26"/>
        <w:szCs w:val="26"/>
        <w:lang w:val="en-US"/>
      </w:rPr>
      <w:t xml:space="preserve"> </w:t>
    </w:r>
    <w:r w:rsidRPr="000228C5">
      <w:rPr>
        <w:rFonts w:ascii="Worstveld Sling Bold Oblique" w:hAnsi="Worstveld Sling Bold Oblique" w:cs="Arial-ItalicMT"/>
        <w:iCs/>
        <w:color w:val="125656"/>
        <w:sz w:val="26"/>
        <w:szCs w:val="26"/>
        <w:lang w:val="en-US"/>
      </w:rPr>
      <w:br/>
    </w:r>
    <w:r w:rsidRPr="000228C5">
      <w:rPr>
        <w:rFonts w:ascii="MS Reference Sans Serif" w:hAnsi="MS Reference Sans Serif" w:cs="Arial-ItalicMT"/>
        <w:i/>
        <w:iCs/>
        <w:color w:val="125656"/>
        <w:sz w:val="16"/>
        <w:szCs w:val="16"/>
        <w:lang w:val="en-US"/>
      </w:rPr>
      <w:br/>
    </w:r>
    <w:r w:rsidRPr="000228C5">
      <w:rPr>
        <w:rFonts w:ascii="MS Reference Sans Serif" w:hAnsi="MS Reference Sans Serif" w:cs="ArialMT"/>
        <w:color w:val="999999"/>
        <w:sz w:val="16"/>
        <w:szCs w:val="16"/>
        <w:lang w:val="en-US"/>
      </w:rPr>
      <w:t xml:space="preserve">NEPCon </w:t>
    </w:r>
    <w:r>
      <w:rPr>
        <w:rFonts w:ascii="MS Reference Sans Serif" w:hAnsi="MS Reference Sans Serif" w:cs="ArialMT"/>
        <w:color w:val="999999"/>
        <w:sz w:val="16"/>
        <w:szCs w:val="16"/>
        <w:lang w:val="et-EE"/>
      </w:rPr>
      <w:t>OÜ</w:t>
    </w:r>
    <w:r w:rsidRPr="000228C5">
      <w:rPr>
        <w:rFonts w:ascii="MS Reference Sans Serif" w:hAnsi="MS Reference Sans Serif" w:cs="ArialMT"/>
        <w:color w:val="999999"/>
        <w:sz w:val="16"/>
        <w:szCs w:val="16"/>
        <w:lang w:val="en-US"/>
      </w:rPr>
      <w:t xml:space="preserve"> l  Filosoofi 31  l  Tartu 50108 l Estonia l CVR: 10835645</w:t>
    </w:r>
    <w:r w:rsidRPr="000228C5">
      <w:rPr>
        <w:rFonts w:ascii="MS Reference Sans Serif" w:hAnsi="MS Reference Sans Serif" w:cs="ArialMT"/>
        <w:color w:val="999999"/>
        <w:sz w:val="16"/>
        <w:szCs w:val="16"/>
        <w:lang w:val="en-US"/>
      </w:rPr>
      <w:br/>
      <w:t>Phone: +</w:t>
    </w:r>
    <w:r>
      <w:rPr>
        <w:rFonts w:ascii="MS Reference Sans Serif" w:hAnsi="MS Reference Sans Serif" w:cs="ArialMT"/>
        <w:color w:val="999999"/>
        <w:sz w:val="16"/>
        <w:szCs w:val="16"/>
        <w:lang w:val="en-US"/>
      </w:rPr>
      <w:t>372 7 380 723 l  info@nepcon.org</w:t>
    </w:r>
    <w:r w:rsidRPr="000228C5">
      <w:rPr>
        <w:rFonts w:ascii="MS Reference Sans Serif" w:hAnsi="MS Reference Sans Serif" w:cs="ArialMT"/>
        <w:color w:val="999999"/>
        <w:sz w:val="16"/>
        <w:szCs w:val="16"/>
        <w:lang w:val="en-US"/>
      </w:rPr>
      <w:t xml:space="preserve">  l www.nepcon.</w:t>
    </w:r>
    <w:r>
      <w:rPr>
        <w:rFonts w:ascii="MS Reference Sans Serif" w:hAnsi="MS Reference Sans Serif" w:cs="ArialMT"/>
        <w:color w:val="999999"/>
        <w:sz w:val="16"/>
        <w:szCs w:val="16"/>
        <w:lang w:val="en-US"/>
      </w:rPr>
      <w:t>org</w:t>
    </w:r>
  </w:p>
  <w:p w14:paraId="0C773222" w14:textId="77777777" w:rsidR="00CF1C78" w:rsidRPr="000228C5" w:rsidRDefault="00CF1C78" w:rsidP="00676700">
    <w:pPr>
      <w:pStyle w:val="Footer"/>
      <w:rPr>
        <w:rFonts w:ascii="MS Reference Sans Serif" w:hAnsi="MS Reference Sans Serif"/>
        <w:szCs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0D3D" w14:textId="77777777" w:rsidR="00CF1C78" w:rsidRPr="000228C5" w:rsidRDefault="00CF1C78" w:rsidP="00AA2C6B">
    <w:pPr>
      <w:pStyle w:val="BodyText"/>
      <w:spacing w:before="120" w:after="120" w:line="240" w:lineRule="auto"/>
      <w:jc w:val="center"/>
      <w:rPr>
        <w:rFonts w:ascii="Worstveld Sling Bold Oblique" w:hAnsi="Worstveld Sling Bold Oblique" w:cs="Arial-ItalicMT"/>
        <w:iCs/>
        <w:color w:val="125656"/>
        <w:sz w:val="26"/>
        <w:szCs w:val="26"/>
        <w:lang w:val="en-US"/>
      </w:rPr>
    </w:pPr>
    <w:r w:rsidRPr="007030EC">
      <w:rPr>
        <w:rFonts w:ascii="Worstveld Sling Bold Oblique" w:hAnsi="Worstveld Sling Bold Oblique" w:cs="Arial-ItalicMT"/>
        <w:iCs/>
        <w:noProof/>
        <w:color w:val="125656"/>
        <w:sz w:val="26"/>
        <w:szCs w:val="26"/>
        <w:lang w:val="en-US" w:eastAsia="en-US"/>
      </w:rPr>
      <w:drawing>
        <wp:anchor distT="0" distB="0" distL="114300" distR="114300" simplePos="0" relativeHeight="251695104" behindDoc="0" locked="0" layoutInCell="1" allowOverlap="1" wp14:anchorId="56D71DC0" wp14:editId="159D27EB">
          <wp:simplePos x="0" y="0"/>
          <wp:positionH relativeFrom="column">
            <wp:posOffset>2575560</wp:posOffset>
          </wp:positionH>
          <wp:positionV relativeFrom="paragraph">
            <wp:posOffset>33020</wp:posOffset>
          </wp:positionV>
          <wp:extent cx="1040130" cy="228600"/>
          <wp:effectExtent l="19050" t="0" r="7620" b="0"/>
          <wp:wrapNone/>
          <wp:docPr id="13" name="Picture 2" descr="P:\Organizational Identity\Logos and slogans\NEPCon slogans\Preferred by nature\Preferred by 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ganizational Identity\Logos and slogans\NEPCon slogans\Preferred by nature\Preferred by nature.png"/>
                  <pic:cNvPicPr>
                    <a:picLocks noChangeAspect="1" noChangeArrowheads="1"/>
                  </pic:cNvPicPr>
                </pic:nvPicPr>
                <pic:blipFill>
                  <a:blip r:embed="rId1"/>
                  <a:srcRect/>
                  <a:stretch>
                    <a:fillRect/>
                  </a:stretch>
                </pic:blipFill>
                <pic:spPr bwMode="auto">
                  <a:xfrm>
                    <a:off x="0" y="0"/>
                    <a:ext cx="1040130" cy="228600"/>
                  </a:xfrm>
                  <a:prstGeom prst="rect">
                    <a:avLst/>
                  </a:prstGeom>
                  <a:noFill/>
                  <a:ln w="9525">
                    <a:noFill/>
                    <a:miter lim="800000"/>
                    <a:headEnd/>
                    <a:tailEnd/>
                  </a:ln>
                </pic:spPr>
              </pic:pic>
            </a:graphicData>
          </a:graphic>
        </wp:anchor>
      </w:drawing>
    </w:r>
    <w:r>
      <w:rPr>
        <w:rFonts w:ascii="Worstveld Sling Bold Oblique" w:hAnsi="Worstveld Sling Bold Oblique" w:cs="Arial-ItalicMT"/>
        <w:iCs/>
        <w:noProof/>
        <w:color w:val="125656"/>
        <w:sz w:val="26"/>
        <w:szCs w:val="26"/>
        <w:lang w:val="en-US" w:eastAsia="en-US"/>
      </w:rPr>
      <mc:AlternateContent>
        <mc:Choice Requires="wps">
          <w:drawing>
            <wp:anchor distT="0" distB="0" distL="114300" distR="114300" simplePos="0" relativeHeight="251691008" behindDoc="0" locked="0" layoutInCell="1" allowOverlap="1" wp14:anchorId="49111BB1" wp14:editId="30602D6B">
              <wp:simplePos x="0" y="0"/>
              <wp:positionH relativeFrom="column">
                <wp:posOffset>266065</wp:posOffset>
              </wp:positionH>
              <wp:positionV relativeFrom="paragraph">
                <wp:posOffset>284480</wp:posOffset>
              </wp:positionV>
              <wp:extent cx="5534660" cy="0"/>
              <wp:effectExtent l="8890" t="8255" r="9525" b="1079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660" cy="0"/>
                      </a:xfrm>
                      <a:prstGeom prst="straightConnector1">
                        <a:avLst/>
                      </a:prstGeom>
                      <a:noFill/>
                      <a:ln w="12700">
                        <a:solidFill>
                          <a:srgbClr val="5D97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CC327" id="_x0000_t32" coordsize="21600,21600" o:spt="32" o:oned="t" path="m,l21600,21600e" filled="f">
              <v:path arrowok="t" fillok="f" o:connecttype="none"/>
              <o:lock v:ext="edit" shapetype="t"/>
            </v:shapetype>
            <v:shape id="AutoShape 1" o:spid="_x0000_s1026" type="#_x0000_t32" style="position:absolute;margin-left:20.95pt;margin-top:22.4pt;width:435.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" strokecolor="#5d9732" strokeweight="1pt"/>
          </w:pict>
        </mc:Fallback>
      </mc:AlternateContent>
    </w:r>
    <w:r w:rsidRPr="000228C5">
      <w:rPr>
        <w:snapToGrid w:val="0"/>
        <w:color w:val="000000"/>
        <w:w w:val="0"/>
        <w:sz w:val="0"/>
        <w:szCs w:val="0"/>
        <w:u w:color="000000"/>
        <w:bdr w:val="none" w:sz="0" w:space="0" w:color="000000"/>
        <w:shd w:val="clear" w:color="000000" w:fill="000000"/>
        <w:lang w:val="en-US"/>
      </w:rPr>
      <w:t xml:space="preserve"> </w:t>
    </w:r>
  </w:p>
  <w:p w14:paraId="5F86BB32" w14:textId="77777777" w:rsidR="00CF1C78" w:rsidRPr="000228C5" w:rsidRDefault="00CF1C78" w:rsidP="00702DD6">
    <w:pPr>
      <w:pStyle w:val="BodyText"/>
      <w:spacing w:before="120" w:after="120" w:line="240" w:lineRule="auto"/>
      <w:jc w:val="center"/>
      <w:rPr>
        <w:rFonts w:ascii="MS Reference Sans Serif" w:hAnsi="MS Reference Sans Serif" w:cs="ArialMT"/>
        <w:color w:val="999999"/>
        <w:sz w:val="16"/>
        <w:szCs w:val="16"/>
        <w:lang w:val="en-US"/>
      </w:rPr>
    </w:pPr>
    <w:r w:rsidRPr="000228C5">
      <w:rPr>
        <w:rFonts w:ascii="MS Reference Sans Serif" w:hAnsi="MS Reference Sans Serif" w:cs="ArialMT"/>
        <w:color w:val="999999"/>
        <w:sz w:val="16"/>
        <w:szCs w:val="16"/>
        <w:lang w:val="en-US"/>
      </w:rPr>
      <w:t xml:space="preserve">NEPCon </w:t>
    </w:r>
    <w:r>
      <w:rPr>
        <w:rFonts w:ascii="MS Reference Sans Serif" w:hAnsi="MS Reference Sans Serif" w:cs="ArialMT"/>
        <w:color w:val="999999"/>
        <w:sz w:val="16"/>
        <w:szCs w:val="16"/>
        <w:lang w:val="et-EE"/>
      </w:rPr>
      <w:t>OÜ</w:t>
    </w:r>
    <w:r w:rsidRPr="000228C5">
      <w:rPr>
        <w:rFonts w:ascii="MS Reference Sans Serif" w:hAnsi="MS Reference Sans Serif" w:cs="ArialMT"/>
        <w:color w:val="999999"/>
        <w:sz w:val="16"/>
        <w:szCs w:val="16"/>
        <w:lang w:val="en-US"/>
      </w:rPr>
      <w:t xml:space="preserve"> l  Filosoofi 31  l  Tartu 50108 l Estonia l CVR: 10835645</w:t>
    </w:r>
    <w:r w:rsidRPr="000228C5">
      <w:rPr>
        <w:rFonts w:ascii="MS Reference Sans Serif" w:hAnsi="MS Reference Sans Serif" w:cs="ArialMT"/>
        <w:color w:val="999999"/>
        <w:sz w:val="16"/>
        <w:szCs w:val="16"/>
        <w:lang w:val="en-US"/>
      </w:rPr>
      <w:br/>
      <w:t>Phone: +</w:t>
    </w:r>
    <w:r>
      <w:rPr>
        <w:rFonts w:ascii="MS Reference Sans Serif" w:hAnsi="MS Reference Sans Serif" w:cs="ArialMT"/>
        <w:color w:val="999999"/>
        <w:sz w:val="16"/>
        <w:szCs w:val="16"/>
        <w:lang w:val="en-US"/>
      </w:rPr>
      <w:t>372 7 380 723 l  info@nepcon.org  l www.nepcon.org</w:t>
    </w:r>
  </w:p>
  <w:p w14:paraId="4EC8456E" w14:textId="77777777" w:rsidR="00CF1C78" w:rsidRPr="000228C5" w:rsidRDefault="00CF1C78" w:rsidP="00AA2C6B">
    <w:pPr>
      <w:pStyle w:val="Footer"/>
      <w:rPr>
        <w:rFonts w:ascii="MS Reference Sans Serif" w:hAnsi="MS Reference Sans Seri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2E71" w14:textId="77777777" w:rsidR="00622046" w:rsidRDefault="00622046" w:rsidP="006065D9">
      <w:r>
        <w:separator/>
      </w:r>
    </w:p>
  </w:footnote>
  <w:footnote w:type="continuationSeparator" w:id="0">
    <w:p w14:paraId="7316A78A" w14:textId="77777777" w:rsidR="00622046" w:rsidRDefault="00622046" w:rsidP="006065D9">
      <w:r>
        <w:continuationSeparator/>
      </w:r>
    </w:p>
  </w:footnote>
  <w:footnote w:type="continuationNotice" w:id="1">
    <w:p w14:paraId="26439E4C" w14:textId="77777777" w:rsidR="00622046" w:rsidRDefault="00622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9588" w14:textId="4C930257" w:rsidR="008C3D1E" w:rsidRPr="00187B0E" w:rsidRDefault="008C3D1E" w:rsidP="00D17B95">
    <w:pPr>
      <w:pStyle w:val="Header"/>
      <w:tabs>
        <w:tab w:val="clear" w:pos="4320"/>
        <w:tab w:val="clear" w:pos="8640"/>
        <w:tab w:val="left" w:pos="6210"/>
        <w:tab w:val="left" w:pos="6687"/>
      </w:tabs>
      <w:rPr>
        <w:rFonts w:ascii="MS Reference Sans Serif" w:hAnsi="MS Reference Sans Serif"/>
        <w:i/>
        <w:sz w:val="12"/>
        <w:szCs w:val="12"/>
      </w:rPr>
    </w:pPr>
    <w:r w:rsidRPr="001F0C19">
      <w:rPr>
        <w:rFonts w:ascii="MS Reference Sans Serif" w:hAnsi="MS Reference Sans Serif"/>
        <w:i/>
        <w:sz w:val="12"/>
        <w:szCs w:val="12"/>
      </w:rPr>
      <w:t xml:space="preserve">Ver: </w:t>
    </w:r>
    <w:r w:rsidR="00C92689">
      <w:rPr>
        <w:rFonts w:ascii="MS Reference Sans Serif" w:hAnsi="MS Reference Sans Serif"/>
        <w:i/>
        <w:sz w:val="12"/>
        <w:szCs w:val="12"/>
      </w:rPr>
      <w:t>9Oct</w:t>
    </w:r>
    <w:r w:rsidR="00605763">
      <w:rPr>
        <w:rFonts w:ascii="MS Reference Sans Serif" w:hAnsi="MS Reference Sans Serif"/>
        <w:i/>
        <w:sz w:val="12"/>
        <w:szCs w:val="12"/>
      </w:rPr>
      <w:t>18</w:t>
    </w:r>
    <w:r>
      <w:rPr>
        <w:rFonts w:ascii="MS Reference Sans Serif" w:hAnsi="MS Reference Sans Serif"/>
        <w:i/>
        <w:sz w:val="12"/>
        <w:szCs w:val="12"/>
      </w:rPr>
      <w:tab/>
    </w:r>
    <w:r>
      <w:rPr>
        <w:rFonts w:ascii="MS Reference Sans Serif" w:hAnsi="MS Reference Sans Serif"/>
        <w:i/>
        <w:sz w:val="12"/>
        <w:szCs w:val="12"/>
      </w:rPr>
      <w:tab/>
    </w:r>
    <w:r>
      <w:rPr>
        <w:rFonts w:ascii="MS Reference Sans Serif" w:hAnsi="MS Reference Sans Serif"/>
        <w:i/>
        <w:sz w:val="12"/>
        <w:szCs w:val="12"/>
      </w:rPr>
      <w:tab/>
    </w:r>
    <w:r>
      <w:rPr>
        <w:noProof/>
        <w:lang w:val="en-US"/>
      </w:rPr>
      <w:drawing>
        <wp:inline distT="0" distB="0" distL="0" distR="0" wp14:anchorId="2B0E34C0" wp14:editId="5B0A8576">
          <wp:extent cx="1335405" cy="1068070"/>
          <wp:effectExtent l="0" t="0" r="0" b="0"/>
          <wp:docPr id="14" name="Picture 14"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2867" w14:textId="77777777" w:rsidR="00C14DD9" w:rsidRDefault="008C3D1E" w:rsidP="00D17B95">
    <w:pPr>
      <w:pStyle w:val="Header"/>
      <w:jc w:val="right"/>
    </w:pPr>
    <w:r>
      <w:rPr>
        <w:noProof/>
        <w:lang w:val="en-US"/>
      </w:rPr>
      <w:drawing>
        <wp:inline distT="0" distB="0" distL="0" distR="0" wp14:anchorId="594AE114" wp14:editId="28A9A564">
          <wp:extent cx="1335405" cy="1068070"/>
          <wp:effectExtent l="0" t="0" r="0" b="0"/>
          <wp:docPr id="16" name="Picture 16"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p w14:paraId="21D2CF85" w14:textId="4A8A73DE" w:rsidR="008C3D1E" w:rsidRDefault="00C14DD9" w:rsidP="00C14DD9">
    <w:pPr>
      <w:pStyle w:val="Header"/>
    </w:pPr>
    <w:r w:rsidRPr="001F0C19">
      <w:rPr>
        <w:rFonts w:ascii="MS Reference Sans Serif" w:hAnsi="MS Reference Sans Serif"/>
        <w:i/>
        <w:sz w:val="12"/>
        <w:szCs w:val="12"/>
      </w:rPr>
      <w:t xml:space="preserve">Ver: </w:t>
    </w:r>
    <w:r w:rsidR="00C92689">
      <w:rPr>
        <w:rFonts w:ascii="MS Reference Sans Serif" w:hAnsi="MS Reference Sans Serif"/>
        <w:i/>
        <w:sz w:val="12"/>
        <w:szCs w:val="12"/>
      </w:rPr>
      <w:t>9Oc</w:t>
    </w:r>
    <w:r>
      <w:rPr>
        <w:rFonts w:ascii="MS Reference Sans Serif" w:hAnsi="MS Reference Sans Serif"/>
        <w:i/>
        <w:sz w:val="12"/>
        <w:szCs w:val="12"/>
      </w:rPr>
      <w:t>t18</w:t>
    </w:r>
    <w:r w:rsidR="008C3D1E">
      <w:rPr>
        <w:noProof/>
        <w:lang w:val="en-US"/>
      </w:rPr>
      <mc:AlternateContent>
        <mc:Choice Requires="wps">
          <w:drawing>
            <wp:anchor distT="0" distB="0" distL="114300" distR="114300" simplePos="0" relativeHeight="251683840" behindDoc="0" locked="0" layoutInCell="0" allowOverlap="1" wp14:anchorId="7E0B3E59" wp14:editId="5D21A6BA">
              <wp:simplePos x="0" y="0"/>
              <wp:positionH relativeFrom="rightMargin">
                <wp:posOffset>142875</wp:posOffset>
              </wp:positionH>
              <wp:positionV relativeFrom="margin">
                <wp:posOffset>5553075</wp:posOffset>
              </wp:positionV>
              <wp:extent cx="572770" cy="329565"/>
              <wp:effectExtent l="0" t="0" r="0"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EE0BA" w14:textId="1A64EAD3" w:rsidR="008C3D1E" w:rsidRPr="006D25E1" w:rsidRDefault="008C3D1E"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sidR="00CC0DAA">
                            <w:rPr>
                              <w:rFonts w:ascii="MS Reference Sans Serif" w:hAnsi="MS Reference Sans Serif"/>
                              <w:noProof/>
                              <w:color w:val="7F7F7F" w:themeColor="text1" w:themeTint="80"/>
                            </w:rPr>
                            <w:t>1</w:t>
                          </w:r>
                          <w:r w:rsidRPr="006D25E1">
                            <w:rPr>
                              <w:rFonts w:ascii="MS Reference Sans Serif" w:hAnsi="MS Reference Sans Serif"/>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0B3E59" id="Rectangle 8" o:spid="_x0000_s1027" style="position:absolute;margin-left:11.25pt;margin-top:437.25pt;width:45.1pt;height:25.95pt;z-index:2516838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9ggg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" o:allowincell="f" stroked="f">
              <v:textbox>
                <w:txbxContent>
                  <w:p w14:paraId="0DCEE0BA" w14:textId="1A64EAD3" w:rsidR="008C3D1E" w:rsidRPr="006D25E1" w:rsidRDefault="008C3D1E"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sidR="00CC0DAA">
                      <w:rPr>
                        <w:rFonts w:ascii="MS Reference Sans Serif" w:hAnsi="MS Reference Sans Serif"/>
                        <w:noProof/>
                        <w:color w:val="7F7F7F" w:themeColor="text1" w:themeTint="80"/>
                      </w:rPr>
                      <w:t>1</w:t>
                    </w:r>
                    <w:r w:rsidRPr="006D25E1">
                      <w:rPr>
                        <w:rFonts w:ascii="MS Reference Sans Serif" w:hAnsi="MS Reference Sans Serif"/>
                        <w:color w:val="7F7F7F" w:themeColor="text1" w:themeTint="80"/>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EAAC" w14:textId="4B28F2B6" w:rsidR="00CF1C78" w:rsidRPr="00187B0E" w:rsidRDefault="00CF1C78" w:rsidP="00D17B95">
    <w:pPr>
      <w:pStyle w:val="Header"/>
      <w:tabs>
        <w:tab w:val="clear" w:pos="4320"/>
        <w:tab w:val="clear" w:pos="8640"/>
        <w:tab w:val="left" w:pos="6210"/>
        <w:tab w:val="left" w:pos="6687"/>
      </w:tabs>
      <w:rPr>
        <w:rFonts w:ascii="MS Reference Sans Serif" w:hAnsi="MS Reference Sans Serif"/>
        <w:i/>
        <w:sz w:val="12"/>
        <w:szCs w:val="12"/>
      </w:rPr>
    </w:pPr>
    <w:bookmarkStart w:id="10" w:name="_Hlk524964626"/>
    <w:r w:rsidRPr="001F0C19">
      <w:rPr>
        <w:rFonts w:ascii="MS Reference Sans Serif" w:hAnsi="MS Reference Sans Serif"/>
        <w:i/>
        <w:sz w:val="12"/>
        <w:szCs w:val="12"/>
      </w:rPr>
      <w:t xml:space="preserve">Ver: </w:t>
    </w:r>
    <w:r w:rsidR="00C92689">
      <w:rPr>
        <w:rFonts w:ascii="MS Reference Sans Serif" w:hAnsi="MS Reference Sans Serif"/>
        <w:i/>
        <w:sz w:val="12"/>
        <w:szCs w:val="12"/>
      </w:rPr>
      <w:t>9Oct</w:t>
    </w:r>
    <w:r>
      <w:rPr>
        <w:rFonts w:ascii="MS Reference Sans Serif" w:hAnsi="MS Reference Sans Serif"/>
        <w:i/>
        <w:sz w:val="12"/>
        <w:szCs w:val="12"/>
      </w:rPr>
      <w:t>18</w:t>
    </w:r>
    <w:bookmarkEnd w:id="10"/>
    <w:r>
      <w:rPr>
        <w:rFonts w:ascii="MS Reference Sans Serif" w:hAnsi="MS Reference Sans Serif"/>
        <w:i/>
        <w:sz w:val="12"/>
        <w:szCs w:val="12"/>
      </w:rPr>
      <w:tab/>
    </w:r>
    <w:r>
      <w:rPr>
        <w:rFonts w:ascii="MS Reference Sans Serif" w:hAnsi="MS Reference Sans Serif"/>
        <w:i/>
        <w:sz w:val="12"/>
        <w:szCs w:val="12"/>
      </w:rPr>
      <w:tab/>
    </w:r>
    <w:r>
      <w:rPr>
        <w:rFonts w:ascii="MS Reference Sans Serif" w:hAnsi="MS Reference Sans Serif"/>
        <w:i/>
        <w:sz w:val="12"/>
        <w:szCs w:val="12"/>
      </w:rPr>
      <w:tab/>
    </w:r>
    <w:r>
      <w:rPr>
        <w:noProof/>
        <w:lang w:val="en-US"/>
      </w:rPr>
      <w:drawing>
        <wp:inline distT="0" distB="0" distL="0" distR="0" wp14:anchorId="007859F6" wp14:editId="241FD25D">
          <wp:extent cx="1335405" cy="1068070"/>
          <wp:effectExtent l="0" t="0" r="0" b="0"/>
          <wp:docPr id="10" name="Picture 10"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5C46" w14:textId="77777777" w:rsidR="00C14DD9" w:rsidRDefault="00CF1C78" w:rsidP="00D17B95">
    <w:pPr>
      <w:pStyle w:val="Header"/>
      <w:jc w:val="right"/>
    </w:pPr>
    <w:r>
      <w:rPr>
        <w:noProof/>
        <w:lang w:val="en-US"/>
      </w:rPr>
      <w:drawing>
        <wp:inline distT="0" distB="0" distL="0" distR="0" wp14:anchorId="671EC183" wp14:editId="21F2A146">
          <wp:extent cx="1335405" cy="1068070"/>
          <wp:effectExtent l="0" t="0" r="0" b="0"/>
          <wp:docPr id="12" name="Picture 12"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p w14:paraId="2E4B0069" w14:textId="7ED025F4" w:rsidR="00CF1C78" w:rsidRDefault="00C14DD9" w:rsidP="00C14DD9">
    <w:pPr>
      <w:pStyle w:val="Header"/>
    </w:pPr>
    <w:r w:rsidRPr="001F0C19">
      <w:rPr>
        <w:rFonts w:ascii="MS Reference Sans Serif" w:hAnsi="MS Reference Sans Serif"/>
        <w:i/>
        <w:sz w:val="12"/>
        <w:szCs w:val="12"/>
      </w:rPr>
      <w:t xml:space="preserve">Ver: </w:t>
    </w:r>
    <w:r w:rsidR="00C92689">
      <w:rPr>
        <w:rFonts w:ascii="MS Reference Sans Serif" w:hAnsi="MS Reference Sans Serif"/>
        <w:i/>
        <w:sz w:val="12"/>
        <w:szCs w:val="12"/>
      </w:rPr>
      <w:t>9Oct</w:t>
    </w:r>
    <w:r>
      <w:rPr>
        <w:rFonts w:ascii="MS Reference Sans Serif" w:hAnsi="MS Reference Sans Serif"/>
        <w:i/>
        <w:sz w:val="12"/>
        <w:szCs w:val="12"/>
      </w:rPr>
      <w:t>18</w:t>
    </w:r>
    <w:r w:rsidR="00CF1C78">
      <w:rPr>
        <w:noProof/>
        <w:lang w:val="en-US"/>
      </w:rPr>
      <mc:AlternateContent>
        <mc:Choice Requires="wps">
          <w:drawing>
            <wp:anchor distT="0" distB="0" distL="114300" distR="114300" simplePos="0" relativeHeight="251693056" behindDoc="0" locked="0" layoutInCell="0" allowOverlap="1" wp14:anchorId="7421B65F" wp14:editId="4C5E4057">
              <wp:simplePos x="0" y="0"/>
              <wp:positionH relativeFrom="rightMargin">
                <wp:posOffset>142875</wp:posOffset>
              </wp:positionH>
              <wp:positionV relativeFrom="margin">
                <wp:posOffset>5553075</wp:posOffset>
              </wp:positionV>
              <wp:extent cx="572770" cy="329565"/>
              <wp:effectExtent l="0" t="0" r="0" b="381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DCA47" w14:textId="77777777" w:rsidR="00CF1C78" w:rsidRPr="006D25E1" w:rsidRDefault="00CF1C78"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Pr>
                              <w:rFonts w:ascii="MS Reference Sans Serif" w:hAnsi="MS Reference Sans Serif"/>
                              <w:noProof/>
                              <w:color w:val="7F7F7F" w:themeColor="text1" w:themeTint="80"/>
                            </w:rPr>
                            <w:t>1</w:t>
                          </w:r>
                          <w:r w:rsidRPr="006D25E1">
                            <w:rPr>
                              <w:rFonts w:ascii="MS Reference Sans Serif" w:hAnsi="MS Reference Sans Serif"/>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421B65F" id="_x0000_s1029" style="position:absolute;margin-left:11.25pt;margin-top:437.25pt;width:45.1pt;height:25.95pt;z-index:25169305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7ogwIAAAw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" o:allowincell="f" stroked="f">
              <v:textbox>
                <w:txbxContent>
                  <w:p w14:paraId="14DDCA47" w14:textId="77777777" w:rsidR="00CF1C78" w:rsidRPr="006D25E1" w:rsidRDefault="00CF1C78" w:rsidP="00337518">
                    <w:pPr>
                      <w:pBdr>
                        <w:bottom w:val="single" w:sz="4" w:space="1" w:color="auto"/>
                      </w:pBdr>
                      <w:rPr>
                        <w:rFonts w:ascii="MS Reference Sans Serif" w:hAnsi="MS Reference Sans Serif"/>
                        <w:color w:val="7F7F7F" w:themeColor="text1" w:themeTint="80"/>
                      </w:rPr>
                    </w:pPr>
                    <w:r w:rsidRPr="006D25E1">
                      <w:rPr>
                        <w:rFonts w:ascii="MS Reference Sans Serif" w:hAnsi="MS Reference Sans Serif"/>
                        <w:color w:val="7F7F7F" w:themeColor="text1" w:themeTint="80"/>
                      </w:rPr>
                      <w:fldChar w:fldCharType="begin"/>
                    </w:r>
                    <w:r w:rsidRPr="006D25E1">
                      <w:rPr>
                        <w:rFonts w:ascii="MS Reference Sans Serif" w:hAnsi="MS Reference Sans Serif"/>
                        <w:color w:val="7F7F7F" w:themeColor="text1" w:themeTint="80"/>
                      </w:rPr>
                      <w:instrText xml:space="preserve"> PAGE   \* MERGEFORMAT </w:instrText>
                    </w:r>
                    <w:r w:rsidRPr="006D25E1">
                      <w:rPr>
                        <w:rFonts w:ascii="MS Reference Sans Serif" w:hAnsi="MS Reference Sans Serif"/>
                        <w:color w:val="7F7F7F" w:themeColor="text1" w:themeTint="80"/>
                      </w:rPr>
                      <w:fldChar w:fldCharType="separate"/>
                    </w:r>
                    <w:r>
                      <w:rPr>
                        <w:rFonts w:ascii="MS Reference Sans Serif" w:hAnsi="MS Reference Sans Serif"/>
                        <w:noProof/>
                        <w:color w:val="7F7F7F" w:themeColor="text1" w:themeTint="80"/>
                      </w:rPr>
                      <w:t>1</w:t>
                    </w:r>
                    <w:r w:rsidRPr="006D25E1">
                      <w:rPr>
                        <w:rFonts w:ascii="MS Reference Sans Serif" w:hAnsi="MS Reference Sans Serif"/>
                        <w:color w:val="7F7F7F" w:themeColor="text1" w:themeTint="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C9"/>
    <w:multiLevelType w:val="multilevel"/>
    <w:tmpl w:val="CFB009BC"/>
    <w:lvl w:ilvl="0">
      <w:start w:val="1"/>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2E37375"/>
    <w:multiLevelType w:val="multilevel"/>
    <w:tmpl w:val="C6809D3A"/>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7502AD8"/>
    <w:multiLevelType w:val="hybridMultilevel"/>
    <w:tmpl w:val="8DDE099A"/>
    <w:lvl w:ilvl="0" w:tplc="0425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15:restartNumberingAfterBreak="0">
    <w:nsid w:val="08316CE1"/>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0E57612E"/>
    <w:multiLevelType w:val="hybridMultilevel"/>
    <w:tmpl w:val="5510B06C"/>
    <w:lvl w:ilvl="0" w:tplc="98A473BA">
      <w:start w:val="1"/>
      <w:numFmt w:val="lowerLetter"/>
      <w:lvlText w:val="%1)"/>
      <w:lvlJc w:val="left"/>
      <w:pPr>
        <w:ind w:left="1353" w:hanging="360"/>
      </w:pPr>
      <w:rPr>
        <w:rFonts w:ascii="MS Reference Sans Serif" w:hAnsi="MS Reference Sans Serif"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0E7D06CD"/>
    <w:multiLevelType w:val="multilevel"/>
    <w:tmpl w:val="3D0AFF16"/>
    <w:lvl w:ilvl="0">
      <w:start w:val="10"/>
      <w:numFmt w:val="decimal"/>
      <w:lvlText w:val="%1"/>
      <w:lvlJc w:val="left"/>
      <w:pPr>
        <w:ind w:left="453" w:hanging="453"/>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440" w:hanging="144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800" w:hanging="1800"/>
      </w:pPr>
      <w:rPr>
        <w:rFonts w:hint="default"/>
      </w:rPr>
    </w:lvl>
    <w:lvl w:ilvl="7">
      <w:start w:val="1"/>
      <w:numFmt w:val="decimal"/>
      <w:lvlText w:val="%1.%2.%3.%4.%5.%6.%7.%8"/>
      <w:lvlJc w:val="left"/>
      <w:pPr>
        <w:ind w:left="9160" w:hanging="2160"/>
      </w:pPr>
      <w:rPr>
        <w:rFonts w:hint="default"/>
      </w:rPr>
    </w:lvl>
    <w:lvl w:ilvl="8">
      <w:start w:val="1"/>
      <w:numFmt w:val="decimal"/>
      <w:lvlText w:val="%1.%2.%3.%4.%5.%6.%7.%8.%9"/>
      <w:lvlJc w:val="left"/>
      <w:pPr>
        <w:ind w:left="10160" w:hanging="2160"/>
      </w:pPr>
      <w:rPr>
        <w:rFonts w:hint="default"/>
      </w:rPr>
    </w:lvl>
  </w:abstractNum>
  <w:abstractNum w:abstractNumId="6" w15:restartNumberingAfterBreak="0">
    <w:nsid w:val="0EC41D51"/>
    <w:multiLevelType w:val="hybridMultilevel"/>
    <w:tmpl w:val="53D690AC"/>
    <w:lvl w:ilvl="0" w:tplc="B0AC3D42">
      <w:start w:val="1"/>
      <w:numFmt w:val="lowerLetter"/>
      <w:lvlText w:val="%1)"/>
      <w:lvlJc w:val="left"/>
      <w:pPr>
        <w:ind w:left="1360" w:hanging="360"/>
      </w:pPr>
      <w:rPr>
        <w:rFonts w:ascii="MS Reference Sans Serif" w:hAnsi="MS Reference Sans Serif"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1507" w:hanging="360"/>
      </w:pPr>
      <w:rPr>
        <w:rFonts w:ascii="Symbol" w:hAnsi="Symbol" w:hint="default"/>
      </w:rPr>
    </w:lvl>
    <w:lvl w:ilvl="4" w:tplc="04090003" w:tentative="1">
      <w:start w:val="1"/>
      <w:numFmt w:val="bullet"/>
      <w:lvlText w:val="o"/>
      <w:lvlJc w:val="left"/>
      <w:pPr>
        <w:ind w:left="-787" w:hanging="360"/>
      </w:pPr>
      <w:rPr>
        <w:rFonts w:ascii="Courier New" w:hAnsi="Courier New" w:cs="Courier New" w:hint="default"/>
      </w:rPr>
    </w:lvl>
    <w:lvl w:ilvl="5" w:tplc="04090005" w:tentative="1">
      <w:start w:val="1"/>
      <w:numFmt w:val="bullet"/>
      <w:lvlText w:val=""/>
      <w:lvlJc w:val="left"/>
      <w:pPr>
        <w:ind w:left="-67" w:hanging="360"/>
      </w:pPr>
      <w:rPr>
        <w:rFonts w:ascii="Wingdings" w:hAnsi="Wingdings" w:hint="default"/>
      </w:rPr>
    </w:lvl>
    <w:lvl w:ilvl="6" w:tplc="04090001" w:tentative="1">
      <w:start w:val="1"/>
      <w:numFmt w:val="bullet"/>
      <w:lvlText w:val=""/>
      <w:lvlJc w:val="left"/>
      <w:pPr>
        <w:ind w:left="653" w:hanging="360"/>
      </w:pPr>
      <w:rPr>
        <w:rFonts w:ascii="Symbol" w:hAnsi="Symbol" w:hint="default"/>
      </w:rPr>
    </w:lvl>
    <w:lvl w:ilvl="7" w:tplc="04090003" w:tentative="1">
      <w:start w:val="1"/>
      <w:numFmt w:val="bullet"/>
      <w:lvlText w:val="o"/>
      <w:lvlJc w:val="left"/>
      <w:pPr>
        <w:ind w:left="1373" w:hanging="360"/>
      </w:pPr>
      <w:rPr>
        <w:rFonts w:ascii="Courier New" w:hAnsi="Courier New" w:cs="Courier New" w:hint="default"/>
      </w:rPr>
    </w:lvl>
    <w:lvl w:ilvl="8" w:tplc="04090005" w:tentative="1">
      <w:start w:val="1"/>
      <w:numFmt w:val="bullet"/>
      <w:lvlText w:val=""/>
      <w:lvlJc w:val="left"/>
      <w:pPr>
        <w:ind w:left="2093" w:hanging="360"/>
      </w:pPr>
      <w:rPr>
        <w:rFonts w:ascii="Wingdings" w:hAnsi="Wingdings" w:hint="default"/>
      </w:rPr>
    </w:lvl>
  </w:abstractNum>
  <w:abstractNum w:abstractNumId="7" w15:restartNumberingAfterBreak="0">
    <w:nsid w:val="11262092"/>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523C6"/>
    <w:multiLevelType w:val="hybridMultilevel"/>
    <w:tmpl w:val="78EC6002"/>
    <w:lvl w:ilvl="0" w:tplc="02D64F1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C4B39"/>
    <w:multiLevelType w:val="multilevel"/>
    <w:tmpl w:val="7674C05E"/>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137B049F"/>
    <w:multiLevelType w:val="multilevel"/>
    <w:tmpl w:val="165E8E30"/>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15272959"/>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2" w15:restartNumberingAfterBreak="0">
    <w:nsid w:val="15B20867"/>
    <w:multiLevelType w:val="multilevel"/>
    <w:tmpl w:val="165E8E30"/>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1793288F"/>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D7AE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95D40"/>
    <w:multiLevelType w:val="multilevel"/>
    <w:tmpl w:val="7674C05E"/>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1B5D0753"/>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8310F"/>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45922"/>
    <w:multiLevelType w:val="hybridMultilevel"/>
    <w:tmpl w:val="88E644CA"/>
    <w:lvl w:ilvl="0" w:tplc="7654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44300B"/>
    <w:multiLevelType w:val="multilevel"/>
    <w:tmpl w:val="C6809D3A"/>
    <w:lvl w:ilvl="0">
      <w:start w:val="8"/>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23B75959"/>
    <w:multiLevelType w:val="multilevel"/>
    <w:tmpl w:val="C6809D3A"/>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241448E2"/>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797981"/>
    <w:multiLevelType w:val="multilevel"/>
    <w:tmpl w:val="13A2B532"/>
    <w:lvl w:ilvl="0">
      <w:start w:val="10"/>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24B613DF"/>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4" w15:restartNumberingAfterBreak="0">
    <w:nsid w:val="25E45611"/>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5" w15:restartNumberingAfterBreak="0">
    <w:nsid w:val="27983204"/>
    <w:multiLevelType w:val="multilevel"/>
    <w:tmpl w:val="C6809D3A"/>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286A230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A34F22"/>
    <w:multiLevelType w:val="multilevel"/>
    <w:tmpl w:val="2CA89E4C"/>
    <w:lvl w:ilvl="0">
      <w:start w:val="1"/>
      <w:numFmt w:val="lowerLetter"/>
      <w:lvlText w:val="%1)"/>
      <w:lvlJc w:val="left"/>
      <w:pPr>
        <w:ind w:left="360" w:hanging="360"/>
      </w:pPr>
      <w:rPr>
        <w:rFonts w:ascii="Arial" w:hAnsi="Arial" w:hint="default"/>
        <w:b w:val="0"/>
        <w:i w:val="0"/>
        <w:sz w:val="20"/>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2E0F2B8C"/>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9" w15:restartNumberingAfterBreak="0">
    <w:nsid w:val="32006E2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E654DA"/>
    <w:multiLevelType w:val="multilevel"/>
    <w:tmpl w:val="A6A2FF7A"/>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3495055D"/>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2" w15:restartNumberingAfterBreak="0">
    <w:nsid w:val="35B7622E"/>
    <w:multiLevelType w:val="hybridMultilevel"/>
    <w:tmpl w:val="CEB21B4C"/>
    <w:lvl w:ilvl="0" w:tplc="04250017">
      <w:start w:val="1"/>
      <w:numFmt w:val="lowerLetter"/>
      <w:lvlText w:val="%1)"/>
      <w:lvlJc w:val="left"/>
      <w:pPr>
        <w:ind w:left="1648" w:hanging="360"/>
      </w:pPr>
      <w:rPr>
        <w:rFonts w:hint="default"/>
      </w:rPr>
    </w:lvl>
    <w:lvl w:ilvl="1" w:tplc="0409001B">
      <w:start w:val="1"/>
      <w:numFmt w:val="lowerRoman"/>
      <w:lvlText w:val="%2."/>
      <w:lvlJc w:val="right"/>
      <w:pPr>
        <w:ind w:left="2368" w:hanging="360"/>
      </w:pPr>
      <w:rPr>
        <w:rFonts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3" w15:restartNumberingAfterBreak="0">
    <w:nsid w:val="368544E2"/>
    <w:multiLevelType w:val="multilevel"/>
    <w:tmpl w:val="74AC4EB0"/>
    <w:lvl w:ilvl="0">
      <w:start w:val="1"/>
      <w:numFmt w:val="decimal"/>
      <w:pStyle w:val="Listlevel1"/>
      <w:lvlText w:val="%1."/>
      <w:lvlJc w:val="left"/>
      <w:pPr>
        <w:ind w:left="360" w:hanging="360"/>
      </w:pPr>
    </w:lvl>
    <w:lvl w:ilvl="1">
      <w:start w:val="1"/>
      <w:numFmt w:val="decimal"/>
      <w:pStyle w:val="Listlevel2"/>
      <w:lvlText w:val="%1.%2."/>
      <w:lvlJc w:val="left"/>
      <w:pPr>
        <w:ind w:left="792" w:hanging="432"/>
      </w:pPr>
    </w:lvl>
    <w:lvl w:ilvl="2">
      <w:start w:val="1"/>
      <w:numFmt w:val="decimal"/>
      <w:pStyle w:val="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AC683B"/>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5" w15:restartNumberingAfterBreak="0">
    <w:nsid w:val="3CEA19A5"/>
    <w:multiLevelType w:val="hybridMultilevel"/>
    <w:tmpl w:val="1764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4323C"/>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7" w15:restartNumberingAfterBreak="0">
    <w:nsid w:val="44215D88"/>
    <w:multiLevelType w:val="multilevel"/>
    <w:tmpl w:val="E8DCC99C"/>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38" w15:restartNumberingAfterBreak="0">
    <w:nsid w:val="444E21F5"/>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9" w15:restartNumberingAfterBreak="0">
    <w:nsid w:val="446D5350"/>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2C5256"/>
    <w:multiLevelType w:val="hybridMultilevel"/>
    <w:tmpl w:val="599C39DC"/>
    <w:lvl w:ilvl="0" w:tplc="D688996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15:restartNumberingAfterBreak="0">
    <w:nsid w:val="46CC3FF9"/>
    <w:multiLevelType w:val="hybridMultilevel"/>
    <w:tmpl w:val="FB86FCB8"/>
    <w:lvl w:ilvl="0" w:tplc="04250017">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2" w15:restartNumberingAfterBreak="0">
    <w:nsid w:val="48FC3F06"/>
    <w:multiLevelType w:val="hybridMultilevel"/>
    <w:tmpl w:val="2C96E5EC"/>
    <w:lvl w:ilvl="0" w:tplc="4EF8FB60">
      <w:start w:val="1"/>
      <w:numFmt w:val="lowerLetter"/>
      <w:lvlText w:val="%1)"/>
      <w:lvlJc w:val="left"/>
      <w:pPr>
        <w:ind w:left="72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415CF"/>
    <w:multiLevelType w:val="multilevel"/>
    <w:tmpl w:val="D9E6E286"/>
    <w:lvl w:ilvl="0">
      <w:start w:val="12"/>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4B634FB6"/>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FE1BDE"/>
    <w:multiLevelType w:val="multilevel"/>
    <w:tmpl w:val="C6809D3A"/>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46" w15:restartNumberingAfterBreak="0">
    <w:nsid w:val="4DDD59C8"/>
    <w:multiLevelType w:val="multilevel"/>
    <w:tmpl w:val="48A427C4"/>
    <w:lvl w:ilvl="0">
      <w:start w:val="10"/>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47" w15:restartNumberingAfterBreak="0">
    <w:nsid w:val="4E1A7FD8"/>
    <w:multiLevelType w:val="multilevel"/>
    <w:tmpl w:val="B64CFB92"/>
    <w:lvl w:ilvl="0">
      <w:start w:val="10"/>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48" w15:restartNumberingAfterBreak="0">
    <w:nsid w:val="4E2E7CEC"/>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B42451"/>
    <w:multiLevelType w:val="hybridMultilevel"/>
    <w:tmpl w:val="53D690AC"/>
    <w:lvl w:ilvl="0" w:tplc="B0AC3D42">
      <w:start w:val="1"/>
      <w:numFmt w:val="lowerLetter"/>
      <w:lvlText w:val="%1)"/>
      <w:lvlJc w:val="left"/>
      <w:pPr>
        <w:ind w:left="1353" w:hanging="360"/>
      </w:pPr>
      <w:rPr>
        <w:rFonts w:ascii="MS Reference Sans Serif" w:hAnsi="MS Reference Sans Serif"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1514" w:hanging="360"/>
      </w:pPr>
      <w:rPr>
        <w:rFonts w:ascii="Symbol" w:hAnsi="Symbol" w:hint="default"/>
      </w:rPr>
    </w:lvl>
    <w:lvl w:ilvl="4" w:tplc="04090003" w:tentative="1">
      <w:start w:val="1"/>
      <w:numFmt w:val="bullet"/>
      <w:lvlText w:val="o"/>
      <w:lvlJc w:val="left"/>
      <w:pPr>
        <w:ind w:left="-794" w:hanging="360"/>
      </w:pPr>
      <w:rPr>
        <w:rFonts w:ascii="Courier New" w:hAnsi="Courier New" w:cs="Courier New" w:hint="default"/>
      </w:rPr>
    </w:lvl>
    <w:lvl w:ilvl="5" w:tplc="04090005" w:tentative="1">
      <w:start w:val="1"/>
      <w:numFmt w:val="bullet"/>
      <w:lvlText w:val=""/>
      <w:lvlJc w:val="left"/>
      <w:pPr>
        <w:ind w:left="-74" w:hanging="360"/>
      </w:pPr>
      <w:rPr>
        <w:rFonts w:ascii="Wingdings" w:hAnsi="Wingdings" w:hint="default"/>
      </w:rPr>
    </w:lvl>
    <w:lvl w:ilvl="6" w:tplc="04090001" w:tentative="1">
      <w:start w:val="1"/>
      <w:numFmt w:val="bullet"/>
      <w:lvlText w:val=""/>
      <w:lvlJc w:val="left"/>
      <w:pPr>
        <w:ind w:left="646" w:hanging="360"/>
      </w:pPr>
      <w:rPr>
        <w:rFonts w:ascii="Symbol" w:hAnsi="Symbol" w:hint="default"/>
      </w:rPr>
    </w:lvl>
    <w:lvl w:ilvl="7" w:tplc="04090003" w:tentative="1">
      <w:start w:val="1"/>
      <w:numFmt w:val="bullet"/>
      <w:lvlText w:val="o"/>
      <w:lvlJc w:val="left"/>
      <w:pPr>
        <w:ind w:left="1366" w:hanging="360"/>
      </w:pPr>
      <w:rPr>
        <w:rFonts w:ascii="Courier New" w:hAnsi="Courier New" w:cs="Courier New" w:hint="default"/>
      </w:rPr>
    </w:lvl>
    <w:lvl w:ilvl="8" w:tplc="04090005" w:tentative="1">
      <w:start w:val="1"/>
      <w:numFmt w:val="bullet"/>
      <w:lvlText w:val=""/>
      <w:lvlJc w:val="left"/>
      <w:pPr>
        <w:ind w:left="2086" w:hanging="360"/>
      </w:pPr>
      <w:rPr>
        <w:rFonts w:ascii="Wingdings" w:hAnsi="Wingdings" w:hint="default"/>
      </w:rPr>
    </w:lvl>
  </w:abstractNum>
  <w:abstractNum w:abstractNumId="50" w15:restartNumberingAfterBreak="0">
    <w:nsid w:val="4FFD5B25"/>
    <w:multiLevelType w:val="multilevel"/>
    <w:tmpl w:val="A216A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02B3CAF"/>
    <w:multiLevelType w:val="multilevel"/>
    <w:tmpl w:val="165E8E30"/>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52" w15:restartNumberingAfterBreak="0">
    <w:nsid w:val="50621213"/>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3" w15:restartNumberingAfterBreak="0">
    <w:nsid w:val="51BE3218"/>
    <w:multiLevelType w:val="multilevel"/>
    <w:tmpl w:val="DEF63A06"/>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54" w15:restartNumberingAfterBreak="0">
    <w:nsid w:val="55445BF1"/>
    <w:multiLevelType w:val="multilevel"/>
    <w:tmpl w:val="FC92F9C2"/>
    <w:lvl w:ilvl="0">
      <w:start w:val="10"/>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55" w15:restartNumberingAfterBreak="0">
    <w:nsid w:val="55AF6D22"/>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6" w15:restartNumberingAfterBreak="0">
    <w:nsid w:val="568F7068"/>
    <w:multiLevelType w:val="hybridMultilevel"/>
    <w:tmpl w:val="C36462B6"/>
    <w:lvl w:ilvl="0" w:tplc="04250017">
      <w:start w:val="1"/>
      <w:numFmt w:val="lowerLetter"/>
      <w:lvlText w:val="%1)"/>
      <w:lvlJc w:val="left"/>
      <w:pPr>
        <w:ind w:left="1310" w:hanging="360"/>
      </w:pPr>
      <w:rPr>
        <w:rFont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57" w15:restartNumberingAfterBreak="0">
    <w:nsid w:val="596A7F0F"/>
    <w:multiLevelType w:val="multilevel"/>
    <w:tmpl w:val="C6809D3A"/>
    <w:lvl w:ilvl="0">
      <w:start w:val="7"/>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58" w15:restartNumberingAfterBreak="0">
    <w:nsid w:val="59CE7D99"/>
    <w:multiLevelType w:val="hybridMultilevel"/>
    <w:tmpl w:val="86642C62"/>
    <w:lvl w:ilvl="0" w:tplc="4CD6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7E2519"/>
    <w:multiLevelType w:val="hybridMultilevel"/>
    <w:tmpl w:val="D82A50CC"/>
    <w:lvl w:ilvl="0" w:tplc="B5286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D4E3B56"/>
    <w:multiLevelType w:val="multilevel"/>
    <w:tmpl w:val="C6809D3A"/>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1" w15:restartNumberingAfterBreak="0">
    <w:nsid w:val="63433B76"/>
    <w:multiLevelType w:val="multilevel"/>
    <w:tmpl w:val="23CEE46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3CF5635"/>
    <w:multiLevelType w:val="multilevel"/>
    <w:tmpl w:val="C6809D3A"/>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3" w15:restartNumberingAfterBreak="0">
    <w:nsid w:val="640F6633"/>
    <w:multiLevelType w:val="multilevel"/>
    <w:tmpl w:val="03E6EE08"/>
    <w:lvl w:ilvl="0">
      <w:start w:val="1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4" w15:restartNumberingAfterBreak="0">
    <w:nsid w:val="68135CAF"/>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1C74E5"/>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66" w15:restartNumberingAfterBreak="0">
    <w:nsid w:val="6A243650"/>
    <w:multiLevelType w:val="multilevel"/>
    <w:tmpl w:val="0108D1DE"/>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7" w15:restartNumberingAfterBreak="0">
    <w:nsid w:val="6AFD28F8"/>
    <w:multiLevelType w:val="multilevel"/>
    <w:tmpl w:val="E8AEDA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D6C066E"/>
    <w:multiLevelType w:val="multilevel"/>
    <w:tmpl w:val="C6809D3A"/>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9" w15:restartNumberingAfterBreak="0">
    <w:nsid w:val="6E7005ED"/>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0" w15:restartNumberingAfterBreak="0">
    <w:nsid w:val="7021619F"/>
    <w:multiLevelType w:val="multilevel"/>
    <w:tmpl w:val="A6A2FF7A"/>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71" w15:restartNumberingAfterBreak="0">
    <w:nsid w:val="732A6B70"/>
    <w:multiLevelType w:val="hybridMultilevel"/>
    <w:tmpl w:val="00CCDC32"/>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D01A8B"/>
    <w:multiLevelType w:val="multilevel"/>
    <w:tmpl w:val="C6809D3A"/>
    <w:lvl w:ilvl="0">
      <w:start w:val="7"/>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73" w15:restartNumberingAfterBreak="0">
    <w:nsid w:val="758B192D"/>
    <w:multiLevelType w:val="hybridMultilevel"/>
    <w:tmpl w:val="CEB21B4C"/>
    <w:lvl w:ilvl="0" w:tplc="04250017">
      <w:start w:val="1"/>
      <w:numFmt w:val="lowerLetter"/>
      <w:lvlText w:val="%1)"/>
      <w:lvlJc w:val="left"/>
      <w:pPr>
        <w:ind w:left="1648" w:hanging="360"/>
      </w:pPr>
      <w:rPr>
        <w:rFonts w:hint="default"/>
      </w:rPr>
    </w:lvl>
    <w:lvl w:ilvl="1" w:tplc="0409001B">
      <w:start w:val="1"/>
      <w:numFmt w:val="lowerRoman"/>
      <w:lvlText w:val="%2."/>
      <w:lvlJc w:val="right"/>
      <w:pPr>
        <w:ind w:left="2368" w:hanging="360"/>
      </w:pPr>
      <w:rPr>
        <w:rFonts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4" w15:restartNumberingAfterBreak="0">
    <w:nsid w:val="769D27F3"/>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1F1F11"/>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D76FCA"/>
    <w:multiLevelType w:val="multilevel"/>
    <w:tmpl w:val="E8AEDA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AE15F0E"/>
    <w:multiLevelType w:val="multilevel"/>
    <w:tmpl w:val="065077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B147CE2"/>
    <w:multiLevelType w:val="multilevel"/>
    <w:tmpl w:val="94A4EE8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9" w15:restartNumberingAfterBreak="0">
    <w:nsid w:val="7C604CF2"/>
    <w:multiLevelType w:val="multilevel"/>
    <w:tmpl w:val="C6809D3A"/>
    <w:lvl w:ilvl="0">
      <w:start w:val="9"/>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0" w15:restartNumberingAfterBreak="0">
    <w:nsid w:val="7CF51EF9"/>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81" w15:restartNumberingAfterBreak="0">
    <w:nsid w:val="7F9B3C16"/>
    <w:multiLevelType w:val="multilevel"/>
    <w:tmpl w:val="165E8E30"/>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num w:numId="1">
    <w:abstractNumId w:val="77"/>
  </w:num>
  <w:num w:numId="2">
    <w:abstractNumId w:val="14"/>
  </w:num>
  <w:num w:numId="3">
    <w:abstractNumId w:val="26"/>
  </w:num>
  <w:num w:numId="4">
    <w:abstractNumId w:val="42"/>
  </w:num>
  <w:num w:numId="5">
    <w:abstractNumId w:val="39"/>
  </w:num>
  <w:num w:numId="6">
    <w:abstractNumId w:val="7"/>
  </w:num>
  <w:num w:numId="7">
    <w:abstractNumId w:val="56"/>
  </w:num>
  <w:num w:numId="8">
    <w:abstractNumId w:val="21"/>
  </w:num>
  <w:num w:numId="9">
    <w:abstractNumId w:val="48"/>
  </w:num>
  <w:num w:numId="10">
    <w:abstractNumId w:val="7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num>
  <w:num w:numId="13">
    <w:abstractNumId w:val="29"/>
  </w:num>
  <w:num w:numId="14">
    <w:abstractNumId w:val="13"/>
  </w:num>
  <w:num w:numId="15">
    <w:abstractNumId w:val="74"/>
  </w:num>
  <w:num w:numId="16">
    <w:abstractNumId w:val="49"/>
  </w:num>
  <w:num w:numId="17">
    <w:abstractNumId w:val="77"/>
  </w:num>
  <w:num w:numId="18">
    <w:abstractNumId w:val="77"/>
  </w:num>
  <w:num w:numId="19">
    <w:abstractNumId w:val="77"/>
  </w:num>
  <w:num w:numId="20">
    <w:abstractNumId w:val="77"/>
  </w:num>
  <w:num w:numId="21">
    <w:abstractNumId w:val="44"/>
  </w:num>
  <w:num w:numId="22">
    <w:abstractNumId w:val="77"/>
  </w:num>
  <w:num w:numId="23">
    <w:abstractNumId w:val="77"/>
  </w:num>
  <w:num w:numId="24">
    <w:abstractNumId w:val="75"/>
  </w:num>
  <w:num w:numId="25">
    <w:abstractNumId w:val="16"/>
  </w:num>
  <w:num w:numId="26">
    <w:abstractNumId w:val="77"/>
  </w:num>
  <w:num w:numId="27">
    <w:abstractNumId w:val="77"/>
  </w:num>
  <w:num w:numId="28">
    <w:abstractNumId w:val="50"/>
  </w:num>
  <w:num w:numId="29">
    <w:abstractNumId w:val="77"/>
  </w:num>
  <w:num w:numId="30">
    <w:abstractNumId w:val="64"/>
  </w:num>
  <w:num w:numId="31">
    <w:abstractNumId w:val="8"/>
  </w:num>
  <w:num w:numId="32">
    <w:abstractNumId w:val="67"/>
  </w:num>
  <w:num w:numId="33">
    <w:abstractNumId w:val="78"/>
  </w:num>
  <w:num w:numId="34">
    <w:abstractNumId w:val="77"/>
  </w:num>
  <w:num w:numId="35">
    <w:abstractNumId w:val="76"/>
  </w:num>
  <w:num w:numId="36">
    <w:abstractNumId w:val="61"/>
  </w:num>
  <w:num w:numId="37">
    <w:abstractNumId w:val="37"/>
  </w:num>
  <w:num w:numId="38">
    <w:abstractNumId w:val="77"/>
  </w:num>
  <w:num w:numId="39">
    <w:abstractNumId w:val="77"/>
  </w:num>
  <w:num w:numId="40">
    <w:abstractNumId w:val="77"/>
  </w:num>
  <w:num w:numId="41">
    <w:abstractNumId w:val="77"/>
  </w:num>
  <w:num w:numId="42">
    <w:abstractNumId w:val="77"/>
  </w:num>
  <w:num w:numId="43">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num>
  <w:num w:numId="46">
    <w:abstractNumId w:val="77"/>
  </w:num>
  <w:num w:numId="47">
    <w:abstractNumId w:val="77"/>
  </w:num>
  <w:num w:numId="48">
    <w:abstractNumId w:val="41"/>
  </w:num>
  <w:num w:numId="49">
    <w:abstractNumId w:val="6"/>
  </w:num>
  <w:num w:numId="50">
    <w:abstractNumId w:val="77"/>
  </w:num>
  <w:num w:numId="51">
    <w:abstractNumId w:val="77"/>
  </w:num>
  <w:num w:numId="52">
    <w:abstractNumId w:val="77"/>
  </w:num>
  <w:num w:numId="53">
    <w:abstractNumId w:val="77"/>
  </w:num>
  <w:num w:numId="54">
    <w:abstractNumId w:val="22"/>
  </w:num>
  <w:num w:numId="55">
    <w:abstractNumId w:val="77"/>
  </w:num>
  <w:num w:numId="56">
    <w:abstractNumId w:val="77"/>
  </w:num>
  <w:num w:numId="57">
    <w:abstractNumId w:val="77"/>
  </w:num>
  <w:num w:numId="58">
    <w:abstractNumId w:val="77"/>
  </w:num>
  <w:num w:numId="59">
    <w:abstractNumId w:val="77"/>
  </w:num>
  <w:num w:numId="60">
    <w:abstractNumId w:val="77"/>
  </w:num>
  <w:num w:numId="61">
    <w:abstractNumId w:val="77"/>
  </w:num>
  <w:num w:numId="62">
    <w:abstractNumId w:val="77"/>
  </w:num>
  <w:num w:numId="63">
    <w:abstractNumId w:val="77"/>
  </w:num>
  <w:num w:numId="64">
    <w:abstractNumId w:val="77"/>
  </w:num>
  <w:num w:numId="65">
    <w:abstractNumId w:val="77"/>
  </w:num>
  <w:num w:numId="66">
    <w:abstractNumId w:val="77"/>
  </w:num>
  <w:num w:numId="67">
    <w:abstractNumId w:val="77"/>
  </w:num>
  <w:num w:numId="68">
    <w:abstractNumId w:val="71"/>
  </w:num>
  <w:num w:numId="69">
    <w:abstractNumId w:val="77"/>
  </w:num>
  <w:num w:numId="70">
    <w:abstractNumId w:val="77"/>
  </w:num>
  <w:num w:numId="71">
    <w:abstractNumId w:val="77"/>
  </w:num>
  <w:num w:numId="72">
    <w:abstractNumId w:val="77"/>
  </w:num>
  <w:num w:numId="73">
    <w:abstractNumId w:val="77"/>
  </w:num>
  <w:num w:numId="74">
    <w:abstractNumId w:val="77"/>
  </w:num>
  <w:num w:numId="75">
    <w:abstractNumId w:val="12"/>
  </w:num>
  <w:num w:numId="76">
    <w:abstractNumId w:val="77"/>
  </w:num>
  <w:num w:numId="77">
    <w:abstractNumId w:val="77"/>
  </w:num>
  <w:num w:numId="78">
    <w:abstractNumId w:val="0"/>
  </w:num>
  <w:num w:numId="79">
    <w:abstractNumId w:val="77"/>
  </w:num>
  <w:num w:numId="80">
    <w:abstractNumId w:val="77"/>
  </w:num>
  <w:num w:numId="81">
    <w:abstractNumId w:val="77"/>
  </w:num>
  <w:num w:numId="82">
    <w:abstractNumId w:val="77"/>
  </w:num>
  <w:num w:numId="83">
    <w:abstractNumId w:val="77"/>
  </w:num>
  <w:num w:numId="84">
    <w:abstractNumId w:val="77"/>
  </w:num>
  <w:num w:numId="85">
    <w:abstractNumId w:val="77"/>
  </w:num>
  <w:num w:numId="86">
    <w:abstractNumId w:val="77"/>
  </w:num>
  <w:num w:numId="87">
    <w:abstractNumId w:val="10"/>
  </w:num>
  <w:num w:numId="88">
    <w:abstractNumId w:val="77"/>
  </w:num>
  <w:num w:numId="89">
    <w:abstractNumId w:val="77"/>
  </w:num>
  <w:num w:numId="90">
    <w:abstractNumId w:val="77"/>
  </w:num>
  <w:num w:numId="91">
    <w:abstractNumId w:val="77"/>
  </w:num>
  <w:num w:numId="92">
    <w:abstractNumId w:val="77"/>
  </w:num>
  <w:num w:numId="93">
    <w:abstractNumId w:val="70"/>
  </w:num>
  <w:num w:numId="94">
    <w:abstractNumId w:val="53"/>
  </w:num>
  <w:num w:numId="95">
    <w:abstractNumId w:val="28"/>
  </w:num>
  <w:num w:numId="96">
    <w:abstractNumId w:val="18"/>
  </w:num>
  <w:num w:numId="97">
    <w:abstractNumId w:val="40"/>
  </w:num>
  <w:num w:numId="98">
    <w:abstractNumId w:val="59"/>
  </w:num>
  <w:num w:numId="99">
    <w:abstractNumId w:val="77"/>
  </w:num>
  <w:num w:numId="100">
    <w:abstractNumId w:val="58"/>
  </w:num>
  <w:num w:numId="101">
    <w:abstractNumId w:val="77"/>
  </w:num>
  <w:num w:numId="102">
    <w:abstractNumId w:val="66"/>
  </w:num>
  <w:num w:numId="103">
    <w:abstractNumId w:val="35"/>
  </w:num>
  <w:num w:numId="104">
    <w:abstractNumId w:val="23"/>
  </w:num>
  <w:num w:numId="105">
    <w:abstractNumId w:val="77"/>
  </w:num>
  <w:num w:numId="106">
    <w:abstractNumId w:val="77"/>
  </w:num>
  <w:num w:numId="107">
    <w:abstractNumId w:val="52"/>
  </w:num>
  <w:num w:numId="108">
    <w:abstractNumId w:val="3"/>
  </w:num>
  <w:num w:numId="109">
    <w:abstractNumId w:val="77"/>
  </w:num>
  <w:num w:numId="110">
    <w:abstractNumId w:val="68"/>
  </w:num>
  <w:num w:numId="111">
    <w:abstractNumId w:val="77"/>
  </w:num>
  <w:num w:numId="112">
    <w:abstractNumId w:val="77"/>
  </w:num>
  <w:num w:numId="113">
    <w:abstractNumId w:val="63"/>
  </w:num>
  <w:num w:numId="114">
    <w:abstractNumId w:val="43"/>
  </w:num>
  <w:num w:numId="115">
    <w:abstractNumId w:val="77"/>
  </w:num>
  <w:num w:numId="116">
    <w:abstractNumId w:val="77"/>
  </w:num>
  <w:num w:numId="117">
    <w:abstractNumId w:val="77"/>
  </w:num>
  <w:num w:numId="118">
    <w:abstractNumId w:val="77"/>
  </w:num>
  <w:num w:numId="119">
    <w:abstractNumId w:val="77"/>
  </w:num>
  <w:num w:numId="120">
    <w:abstractNumId w:val="77"/>
  </w:num>
  <w:num w:numId="121">
    <w:abstractNumId w:val="77"/>
  </w:num>
  <w:num w:numId="122">
    <w:abstractNumId w:val="5"/>
  </w:num>
  <w:num w:numId="123">
    <w:abstractNumId w:val="77"/>
  </w:num>
  <w:num w:numId="124">
    <w:abstractNumId w:val="77"/>
  </w:num>
  <w:num w:numId="125">
    <w:abstractNumId w:val="77"/>
  </w:num>
  <w:num w:numId="126">
    <w:abstractNumId w:val="77"/>
  </w:num>
  <w:num w:numId="127">
    <w:abstractNumId w:val="47"/>
  </w:num>
  <w:num w:numId="128">
    <w:abstractNumId w:val="77"/>
  </w:num>
  <w:num w:numId="129">
    <w:abstractNumId w:val="77"/>
  </w:num>
  <w:num w:numId="130">
    <w:abstractNumId w:val="77"/>
  </w:num>
  <w:num w:numId="131">
    <w:abstractNumId w:val="77"/>
  </w:num>
  <w:num w:numId="132">
    <w:abstractNumId w:val="46"/>
  </w:num>
  <w:num w:numId="133">
    <w:abstractNumId w:val="77"/>
  </w:num>
  <w:num w:numId="134">
    <w:abstractNumId w:val="77"/>
    <w:lvlOverride w:ilvl="0">
      <w:startOverride w:val="12"/>
    </w:lvlOverride>
  </w:num>
  <w:num w:numId="135">
    <w:abstractNumId w:val="77"/>
  </w:num>
  <w:num w:numId="136">
    <w:abstractNumId w:val="77"/>
  </w:num>
  <w:num w:numId="137">
    <w:abstractNumId w:val="77"/>
  </w:num>
  <w:num w:numId="138">
    <w:abstractNumId w:val="77"/>
  </w:num>
  <w:num w:numId="139">
    <w:abstractNumId w:val="77"/>
  </w:num>
  <w:num w:numId="140">
    <w:abstractNumId w:val="77"/>
  </w:num>
  <w:num w:numId="141">
    <w:abstractNumId w:val="77"/>
  </w:num>
  <w:num w:numId="142">
    <w:abstractNumId w:val="77"/>
  </w:num>
  <w:num w:numId="143">
    <w:abstractNumId w:val="36"/>
  </w:num>
  <w:num w:numId="144">
    <w:abstractNumId w:val="77"/>
  </w:num>
  <w:num w:numId="145">
    <w:abstractNumId w:val="77"/>
  </w:num>
  <w:num w:numId="146">
    <w:abstractNumId w:val="77"/>
  </w:num>
  <w:num w:numId="147">
    <w:abstractNumId w:val="77"/>
  </w:num>
  <w:num w:numId="148">
    <w:abstractNumId w:val="77"/>
  </w:num>
  <w:num w:numId="149">
    <w:abstractNumId w:val="77"/>
  </w:num>
  <w:num w:numId="150">
    <w:abstractNumId w:val="77"/>
  </w:num>
  <w:num w:numId="151">
    <w:abstractNumId w:val="57"/>
  </w:num>
  <w:num w:numId="152">
    <w:abstractNumId w:val="19"/>
  </w:num>
  <w:num w:numId="153">
    <w:abstractNumId w:val="79"/>
  </w:num>
  <w:num w:numId="154">
    <w:abstractNumId w:val="54"/>
  </w:num>
  <w:num w:numId="155">
    <w:abstractNumId w:val="77"/>
  </w:num>
  <w:num w:numId="156">
    <w:abstractNumId w:val="77"/>
  </w:num>
  <w:num w:numId="157">
    <w:abstractNumId w:val="77"/>
  </w:num>
  <w:num w:numId="158">
    <w:abstractNumId w:val="77"/>
  </w:num>
  <w:num w:numId="159">
    <w:abstractNumId w:val="77"/>
  </w:num>
  <w:num w:numId="160">
    <w:abstractNumId w:val="77"/>
  </w:num>
  <w:num w:numId="161">
    <w:abstractNumId w:val="77"/>
  </w:num>
  <w:num w:numId="162">
    <w:abstractNumId w:val="77"/>
  </w:num>
  <w:num w:numId="163">
    <w:abstractNumId w:val="77"/>
  </w:num>
  <w:num w:numId="164">
    <w:abstractNumId w:val="45"/>
  </w:num>
  <w:num w:numId="165">
    <w:abstractNumId w:val="77"/>
  </w:num>
  <w:num w:numId="166">
    <w:abstractNumId w:val="77"/>
  </w:num>
  <w:num w:numId="167">
    <w:abstractNumId w:val="25"/>
  </w:num>
  <w:num w:numId="168">
    <w:abstractNumId w:val="77"/>
  </w:num>
  <w:num w:numId="169">
    <w:abstractNumId w:val="77"/>
  </w:num>
  <w:num w:numId="170">
    <w:abstractNumId w:val="77"/>
  </w:num>
  <w:num w:numId="171">
    <w:abstractNumId w:val="77"/>
  </w:num>
  <w:num w:numId="172">
    <w:abstractNumId w:val="77"/>
  </w:num>
  <w:num w:numId="173">
    <w:abstractNumId w:val="77"/>
  </w:num>
  <w:num w:numId="174">
    <w:abstractNumId w:val="77"/>
  </w:num>
  <w:num w:numId="175">
    <w:abstractNumId w:val="77"/>
  </w:num>
  <w:num w:numId="176">
    <w:abstractNumId w:val="77"/>
  </w:num>
  <w:num w:numId="177">
    <w:abstractNumId w:val="1"/>
  </w:num>
  <w:num w:numId="178">
    <w:abstractNumId w:val="62"/>
  </w:num>
  <w:num w:numId="179">
    <w:abstractNumId w:val="60"/>
  </w:num>
  <w:num w:numId="180">
    <w:abstractNumId w:val="20"/>
  </w:num>
  <w:num w:numId="181">
    <w:abstractNumId w:val="72"/>
  </w:num>
  <w:num w:numId="182">
    <w:abstractNumId w:val="24"/>
  </w:num>
  <w:num w:numId="183">
    <w:abstractNumId w:val="11"/>
  </w:num>
  <w:num w:numId="184">
    <w:abstractNumId w:val="17"/>
  </w:num>
  <w:num w:numId="185">
    <w:abstractNumId w:val="2"/>
  </w:num>
  <w:num w:numId="186">
    <w:abstractNumId w:val="65"/>
  </w:num>
  <w:num w:numId="187">
    <w:abstractNumId w:val="15"/>
  </w:num>
  <w:num w:numId="188">
    <w:abstractNumId w:val="77"/>
  </w:num>
  <w:num w:numId="189">
    <w:abstractNumId w:val="77"/>
  </w:num>
  <w:num w:numId="190">
    <w:abstractNumId w:val="77"/>
  </w:num>
  <w:num w:numId="191">
    <w:abstractNumId w:val="77"/>
  </w:num>
  <w:num w:numId="192">
    <w:abstractNumId w:val="77"/>
  </w:num>
  <w:num w:numId="193">
    <w:abstractNumId w:val="55"/>
  </w:num>
  <w:num w:numId="194">
    <w:abstractNumId w:val="80"/>
  </w:num>
  <w:num w:numId="195">
    <w:abstractNumId w:val="34"/>
  </w:num>
  <w:num w:numId="196">
    <w:abstractNumId w:val="77"/>
  </w:num>
  <w:num w:numId="197">
    <w:abstractNumId w:val="9"/>
  </w:num>
  <w:num w:numId="198">
    <w:abstractNumId w:val="38"/>
  </w:num>
  <w:num w:numId="199">
    <w:abstractNumId w:val="77"/>
  </w:num>
  <w:num w:numId="200">
    <w:abstractNumId w:val="4"/>
  </w:num>
  <w:num w:numId="201">
    <w:abstractNumId w:val="69"/>
  </w:num>
  <w:num w:numId="202">
    <w:abstractNumId w:val="27"/>
  </w:num>
  <w:num w:numId="203">
    <w:abstractNumId w:val="81"/>
  </w:num>
  <w:num w:numId="204">
    <w:abstractNumId w:val="73"/>
  </w:num>
  <w:num w:numId="205">
    <w:abstractNumId w:val="32"/>
  </w:num>
  <w:num w:numId="206">
    <w:abstractNumId w:val="51"/>
  </w:num>
  <w:num w:numId="207">
    <w:abstractNumId w:val="31"/>
  </w:num>
  <w:num w:numId="208">
    <w:abstractNumId w:val="30"/>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2289">
      <o:colormru v:ext="edit" colors="#5d973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1"/>
    <w:rsid w:val="00002AFE"/>
    <w:rsid w:val="00006B98"/>
    <w:rsid w:val="0000735E"/>
    <w:rsid w:val="00007EE9"/>
    <w:rsid w:val="0001061E"/>
    <w:rsid w:val="00012AE8"/>
    <w:rsid w:val="000167EA"/>
    <w:rsid w:val="00016B16"/>
    <w:rsid w:val="00017802"/>
    <w:rsid w:val="00020663"/>
    <w:rsid w:val="00020BAC"/>
    <w:rsid w:val="000228C5"/>
    <w:rsid w:val="0002345A"/>
    <w:rsid w:val="00027816"/>
    <w:rsid w:val="00035AE4"/>
    <w:rsid w:val="00042AA6"/>
    <w:rsid w:val="00044B45"/>
    <w:rsid w:val="00047B16"/>
    <w:rsid w:val="0005079D"/>
    <w:rsid w:val="00050B6B"/>
    <w:rsid w:val="00051B87"/>
    <w:rsid w:val="00052565"/>
    <w:rsid w:val="0006166F"/>
    <w:rsid w:val="00061E28"/>
    <w:rsid w:val="00075E7F"/>
    <w:rsid w:val="00082A69"/>
    <w:rsid w:val="000834CD"/>
    <w:rsid w:val="00084CE0"/>
    <w:rsid w:val="00085099"/>
    <w:rsid w:val="00087F10"/>
    <w:rsid w:val="0009153E"/>
    <w:rsid w:val="000A4CCE"/>
    <w:rsid w:val="000A5637"/>
    <w:rsid w:val="000B1791"/>
    <w:rsid w:val="000B2252"/>
    <w:rsid w:val="000B28C6"/>
    <w:rsid w:val="000B7DC9"/>
    <w:rsid w:val="000C1D15"/>
    <w:rsid w:val="000C3505"/>
    <w:rsid w:val="000C42B7"/>
    <w:rsid w:val="000C5D7B"/>
    <w:rsid w:val="000C778E"/>
    <w:rsid w:val="000D1513"/>
    <w:rsid w:val="000D1EFC"/>
    <w:rsid w:val="000D3B02"/>
    <w:rsid w:val="000D47C4"/>
    <w:rsid w:val="000D62F1"/>
    <w:rsid w:val="000E298A"/>
    <w:rsid w:val="000E3531"/>
    <w:rsid w:val="000E3C47"/>
    <w:rsid w:val="000E506E"/>
    <w:rsid w:val="000E6530"/>
    <w:rsid w:val="000F1192"/>
    <w:rsid w:val="000F2A7D"/>
    <w:rsid w:val="000F4C62"/>
    <w:rsid w:val="00100129"/>
    <w:rsid w:val="0010073A"/>
    <w:rsid w:val="001171B9"/>
    <w:rsid w:val="00117B5F"/>
    <w:rsid w:val="001202C1"/>
    <w:rsid w:val="0012187B"/>
    <w:rsid w:val="00124CB8"/>
    <w:rsid w:val="00127470"/>
    <w:rsid w:val="0013138F"/>
    <w:rsid w:val="00133ABA"/>
    <w:rsid w:val="001363AF"/>
    <w:rsid w:val="001416B3"/>
    <w:rsid w:val="00142A1A"/>
    <w:rsid w:val="00143058"/>
    <w:rsid w:val="00144AFA"/>
    <w:rsid w:val="00151D4D"/>
    <w:rsid w:val="001525ED"/>
    <w:rsid w:val="00153F55"/>
    <w:rsid w:val="001552C1"/>
    <w:rsid w:val="0015728E"/>
    <w:rsid w:val="00162930"/>
    <w:rsid w:val="00163890"/>
    <w:rsid w:val="00164C37"/>
    <w:rsid w:val="00167B7D"/>
    <w:rsid w:val="00170CCF"/>
    <w:rsid w:val="0017100B"/>
    <w:rsid w:val="0017140A"/>
    <w:rsid w:val="00176BCB"/>
    <w:rsid w:val="00177F5D"/>
    <w:rsid w:val="0018092B"/>
    <w:rsid w:val="00185CC9"/>
    <w:rsid w:val="00186E4E"/>
    <w:rsid w:val="00187556"/>
    <w:rsid w:val="00187B0E"/>
    <w:rsid w:val="00197CBD"/>
    <w:rsid w:val="001A1DFD"/>
    <w:rsid w:val="001A2574"/>
    <w:rsid w:val="001B20BA"/>
    <w:rsid w:val="001B6DF7"/>
    <w:rsid w:val="001B7F09"/>
    <w:rsid w:val="001C25A6"/>
    <w:rsid w:val="001C6259"/>
    <w:rsid w:val="001D395B"/>
    <w:rsid w:val="001D4451"/>
    <w:rsid w:val="001D7818"/>
    <w:rsid w:val="001E1AED"/>
    <w:rsid w:val="001E228D"/>
    <w:rsid w:val="001E3C19"/>
    <w:rsid w:val="001E57D0"/>
    <w:rsid w:val="001E64F7"/>
    <w:rsid w:val="001E6841"/>
    <w:rsid w:val="001E7C3D"/>
    <w:rsid w:val="001F5098"/>
    <w:rsid w:val="00203A26"/>
    <w:rsid w:val="00212E84"/>
    <w:rsid w:val="00213B10"/>
    <w:rsid w:val="00221822"/>
    <w:rsid w:val="00222C93"/>
    <w:rsid w:val="00230145"/>
    <w:rsid w:val="00231ADC"/>
    <w:rsid w:val="00233DD4"/>
    <w:rsid w:val="00233F75"/>
    <w:rsid w:val="002443B3"/>
    <w:rsid w:val="002523D1"/>
    <w:rsid w:val="00254097"/>
    <w:rsid w:val="002556BD"/>
    <w:rsid w:val="00255B8E"/>
    <w:rsid w:val="00256857"/>
    <w:rsid w:val="002568B5"/>
    <w:rsid w:val="00256B6F"/>
    <w:rsid w:val="00260932"/>
    <w:rsid w:val="00260C59"/>
    <w:rsid w:val="00264A41"/>
    <w:rsid w:val="002730E7"/>
    <w:rsid w:val="00276753"/>
    <w:rsid w:val="00277886"/>
    <w:rsid w:val="00277E82"/>
    <w:rsid w:val="00283E04"/>
    <w:rsid w:val="00285571"/>
    <w:rsid w:val="00286DBB"/>
    <w:rsid w:val="00290DB8"/>
    <w:rsid w:val="002910CC"/>
    <w:rsid w:val="00297074"/>
    <w:rsid w:val="002A0890"/>
    <w:rsid w:val="002A096E"/>
    <w:rsid w:val="002A1F16"/>
    <w:rsid w:val="002A2EA0"/>
    <w:rsid w:val="002A4B8F"/>
    <w:rsid w:val="002A4CD0"/>
    <w:rsid w:val="002A7627"/>
    <w:rsid w:val="002B1E6E"/>
    <w:rsid w:val="002C0B6D"/>
    <w:rsid w:val="002C13C7"/>
    <w:rsid w:val="002C3029"/>
    <w:rsid w:val="002D0203"/>
    <w:rsid w:val="002D3CDD"/>
    <w:rsid w:val="002D68A0"/>
    <w:rsid w:val="002E1877"/>
    <w:rsid w:val="002E3C52"/>
    <w:rsid w:val="002E52B0"/>
    <w:rsid w:val="002F52C1"/>
    <w:rsid w:val="00300015"/>
    <w:rsid w:val="00300113"/>
    <w:rsid w:val="00302EB1"/>
    <w:rsid w:val="00307990"/>
    <w:rsid w:val="003126BB"/>
    <w:rsid w:val="0031273A"/>
    <w:rsid w:val="00316B8E"/>
    <w:rsid w:val="0032395D"/>
    <w:rsid w:val="00324294"/>
    <w:rsid w:val="003301D1"/>
    <w:rsid w:val="00331517"/>
    <w:rsid w:val="003320AF"/>
    <w:rsid w:val="00332AB5"/>
    <w:rsid w:val="0033494F"/>
    <w:rsid w:val="003350D5"/>
    <w:rsid w:val="0033535F"/>
    <w:rsid w:val="003353C9"/>
    <w:rsid w:val="00337518"/>
    <w:rsid w:val="00340D5C"/>
    <w:rsid w:val="003440CD"/>
    <w:rsid w:val="0034463C"/>
    <w:rsid w:val="00351607"/>
    <w:rsid w:val="003543B3"/>
    <w:rsid w:val="0035630F"/>
    <w:rsid w:val="00356E5E"/>
    <w:rsid w:val="0036145E"/>
    <w:rsid w:val="00362590"/>
    <w:rsid w:val="00365862"/>
    <w:rsid w:val="00367D5D"/>
    <w:rsid w:val="00370768"/>
    <w:rsid w:val="00374C80"/>
    <w:rsid w:val="0037509F"/>
    <w:rsid w:val="00376577"/>
    <w:rsid w:val="00377C5E"/>
    <w:rsid w:val="00382DA4"/>
    <w:rsid w:val="00383000"/>
    <w:rsid w:val="00384A16"/>
    <w:rsid w:val="00384EE3"/>
    <w:rsid w:val="0038699F"/>
    <w:rsid w:val="00391475"/>
    <w:rsid w:val="00394909"/>
    <w:rsid w:val="003A17CD"/>
    <w:rsid w:val="003A38D9"/>
    <w:rsid w:val="003B1B77"/>
    <w:rsid w:val="003B4677"/>
    <w:rsid w:val="003B56B9"/>
    <w:rsid w:val="003C164F"/>
    <w:rsid w:val="003C22A4"/>
    <w:rsid w:val="003C2E12"/>
    <w:rsid w:val="003C49C9"/>
    <w:rsid w:val="003C5E6B"/>
    <w:rsid w:val="003D288E"/>
    <w:rsid w:val="003D4872"/>
    <w:rsid w:val="003E02BE"/>
    <w:rsid w:val="003F4438"/>
    <w:rsid w:val="003F6228"/>
    <w:rsid w:val="003F7383"/>
    <w:rsid w:val="003F7D03"/>
    <w:rsid w:val="00401B43"/>
    <w:rsid w:val="00404614"/>
    <w:rsid w:val="00406EF8"/>
    <w:rsid w:val="00410ECB"/>
    <w:rsid w:val="004176E1"/>
    <w:rsid w:val="004203B1"/>
    <w:rsid w:val="0042283F"/>
    <w:rsid w:val="00422E3E"/>
    <w:rsid w:val="00426499"/>
    <w:rsid w:val="00431271"/>
    <w:rsid w:val="0043539E"/>
    <w:rsid w:val="004371DC"/>
    <w:rsid w:val="004474FB"/>
    <w:rsid w:val="00451B40"/>
    <w:rsid w:val="00453BD8"/>
    <w:rsid w:val="00460F6F"/>
    <w:rsid w:val="00461234"/>
    <w:rsid w:val="004614FD"/>
    <w:rsid w:val="00461A46"/>
    <w:rsid w:val="00470032"/>
    <w:rsid w:val="00471865"/>
    <w:rsid w:val="00471ACF"/>
    <w:rsid w:val="00472837"/>
    <w:rsid w:val="00481173"/>
    <w:rsid w:val="004827C6"/>
    <w:rsid w:val="004858EA"/>
    <w:rsid w:val="00491AF8"/>
    <w:rsid w:val="0049255D"/>
    <w:rsid w:val="004969DA"/>
    <w:rsid w:val="004A1208"/>
    <w:rsid w:val="004A2634"/>
    <w:rsid w:val="004A53E7"/>
    <w:rsid w:val="004B4DD4"/>
    <w:rsid w:val="004B59BD"/>
    <w:rsid w:val="004B6338"/>
    <w:rsid w:val="004C0F2F"/>
    <w:rsid w:val="004C137F"/>
    <w:rsid w:val="004C2B4B"/>
    <w:rsid w:val="004C527D"/>
    <w:rsid w:val="004C5999"/>
    <w:rsid w:val="004C757B"/>
    <w:rsid w:val="004D049F"/>
    <w:rsid w:val="004D160C"/>
    <w:rsid w:val="004D4A13"/>
    <w:rsid w:val="004E43A6"/>
    <w:rsid w:val="004F02EC"/>
    <w:rsid w:val="004F22A0"/>
    <w:rsid w:val="004F736C"/>
    <w:rsid w:val="004F7C39"/>
    <w:rsid w:val="005003F8"/>
    <w:rsid w:val="00500D3F"/>
    <w:rsid w:val="00501BB9"/>
    <w:rsid w:val="005037F2"/>
    <w:rsid w:val="0050428A"/>
    <w:rsid w:val="005042CD"/>
    <w:rsid w:val="0051061C"/>
    <w:rsid w:val="00511359"/>
    <w:rsid w:val="00513766"/>
    <w:rsid w:val="00514658"/>
    <w:rsid w:val="005156AF"/>
    <w:rsid w:val="005169E5"/>
    <w:rsid w:val="005179E3"/>
    <w:rsid w:val="00524129"/>
    <w:rsid w:val="005241CC"/>
    <w:rsid w:val="00530ECF"/>
    <w:rsid w:val="005329A8"/>
    <w:rsid w:val="0053794E"/>
    <w:rsid w:val="00542BF4"/>
    <w:rsid w:val="00542ED7"/>
    <w:rsid w:val="00543226"/>
    <w:rsid w:val="00544034"/>
    <w:rsid w:val="0054414D"/>
    <w:rsid w:val="00544C5A"/>
    <w:rsid w:val="00545D89"/>
    <w:rsid w:val="005528EA"/>
    <w:rsid w:val="00552A48"/>
    <w:rsid w:val="0056287F"/>
    <w:rsid w:val="00565E6C"/>
    <w:rsid w:val="005733A7"/>
    <w:rsid w:val="0057431F"/>
    <w:rsid w:val="005747E1"/>
    <w:rsid w:val="00577BDB"/>
    <w:rsid w:val="0058153B"/>
    <w:rsid w:val="0058207D"/>
    <w:rsid w:val="00582D37"/>
    <w:rsid w:val="00585426"/>
    <w:rsid w:val="00593087"/>
    <w:rsid w:val="00594468"/>
    <w:rsid w:val="00594687"/>
    <w:rsid w:val="005948C5"/>
    <w:rsid w:val="005951C0"/>
    <w:rsid w:val="005A260D"/>
    <w:rsid w:val="005A7657"/>
    <w:rsid w:val="005B3B4F"/>
    <w:rsid w:val="005B5464"/>
    <w:rsid w:val="005C1F53"/>
    <w:rsid w:val="005C2280"/>
    <w:rsid w:val="005C419B"/>
    <w:rsid w:val="005D1BC3"/>
    <w:rsid w:val="005D2357"/>
    <w:rsid w:val="005D26A8"/>
    <w:rsid w:val="005D2B86"/>
    <w:rsid w:val="005D33D9"/>
    <w:rsid w:val="005D4DF8"/>
    <w:rsid w:val="005F08D4"/>
    <w:rsid w:val="005F13CF"/>
    <w:rsid w:val="005F2EBA"/>
    <w:rsid w:val="005F56B8"/>
    <w:rsid w:val="005F570F"/>
    <w:rsid w:val="005F6059"/>
    <w:rsid w:val="005F7CD3"/>
    <w:rsid w:val="006005F8"/>
    <w:rsid w:val="006006FE"/>
    <w:rsid w:val="00602B55"/>
    <w:rsid w:val="00603078"/>
    <w:rsid w:val="00603C3F"/>
    <w:rsid w:val="00603F9A"/>
    <w:rsid w:val="00604C43"/>
    <w:rsid w:val="00605763"/>
    <w:rsid w:val="006065D9"/>
    <w:rsid w:val="0061445A"/>
    <w:rsid w:val="00614A00"/>
    <w:rsid w:val="006174CC"/>
    <w:rsid w:val="006178D9"/>
    <w:rsid w:val="00620A98"/>
    <w:rsid w:val="00622046"/>
    <w:rsid w:val="006231E3"/>
    <w:rsid w:val="0062419B"/>
    <w:rsid w:val="00624A8F"/>
    <w:rsid w:val="00626472"/>
    <w:rsid w:val="00627FBB"/>
    <w:rsid w:val="006323F9"/>
    <w:rsid w:val="006337FE"/>
    <w:rsid w:val="00642EC8"/>
    <w:rsid w:val="00643E10"/>
    <w:rsid w:val="00647822"/>
    <w:rsid w:val="00650134"/>
    <w:rsid w:val="006516F7"/>
    <w:rsid w:val="00653231"/>
    <w:rsid w:val="00655E27"/>
    <w:rsid w:val="006575A7"/>
    <w:rsid w:val="0066002F"/>
    <w:rsid w:val="006604B4"/>
    <w:rsid w:val="00661E5E"/>
    <w:rsid w:val="00671630"/>
    <w:rsid w:val="00676700"/>
    <w:rsid w:val="00682246"/>
    <w:rsid w:val="006833FC"/>
    <w:rsid w:val="006857D5"/>
    <w:rsid w:val="0069560F"/>
    <w:rsid w:val="00696D05"/>
    <w:rsid w:val="006A11D5"/>
    <w:rsid w:val="006A1B97"/>
    <w:rsid w:val="006A39FD"/>
    <w:rsid w:val="006A7727"/>
    <w:rsid w:val="006B04C0"/>
    <w:rsid w:val="006B0D3D"/>
    <w:rsid w:val="006B42FE"/>
    <w:rsid w:val="006B6D50"/>
    <w:rsid w:val="006C2358"/>
    <w:rsid w:val="006C5BD2"/>
    <w:rsid w:val="006D25E1"/>
    <w:rsid w:val="006D2B5D"/>
    <w:rsid w:val="006D35BD"/>
    <w:rsid w:val="006D3FBB"/>
    <w:rsid w:val="006D5483"/>
    <w:rsid w:val="006D66A6"/>
    <w:rsid w:val="006E27EC"/>
    <w:rsid w:val="006E3ED2"/>
    <w:rsid w:val="006E61DC"/>
    <w:rsid w:val="006E7C6A"/>
    <w:rsid w:val="006E7F1A"/>
    <w:rsid w:val="006F128A"/>
    <w:rsid w:val="006F4950"/>
    <w:rsid w:val="006F7DD0"/>
    <w:rsid w:val="0070037C"/>
    <w:rsid w:val="00700C44"/>
    <w:rsid w:val="00702DD6"/>
    <w:rsid w:val="007030EC"/>
    <w:rsid w:val="007036D0"/>
    <w:rsid w:val="0070654A"/>
    <w:rsid w:val="00711777"/>
    <w:rsid w:val="00712540"/>
    <w:rsid w:val="00720514"/>
    <w:rsid w:val="007213ED"/>
    <w:rsid w:val="0072232A"/>
    <w:rsid w:val="00722E1B"/>
    <w:rsid w:val="0072757D"/>
    <w:rsid w:val="00727B28"/>
    <w:rsid w:val="007353E5"/>
    <w:rsid w:val="00735920"/>
    <w:rsid w:val="00737974"/>
    <w:rsid w:val="00747434"/>
    <w:rsid w:val="00754446"/>
    <w:rsid w:val="00755B59"/>
    <w:rsid w:val="007563CA"/>
    <w:rsid w:val="00761F23"/>
    <w:rsid w:val="0076298D"/>
    <w:rsid w:val="00763316"/>
    <w:rsid w:val="0076335A"/>
    <w:rsid w:val="00763A73"/>
    <w:rsid w:val="007659B2"/>
    <w:rsid w:val="00767B06"/>
    <w:rsid w:val="007709CF"/>
    <w:rsid w:val="00772AE4"/>
    <w:rsid w:val="00780CAE"/>
    <w:rsid w:val="00782C20"/>
    <w:rsid w:val="00784B31"/>
    <w:rsid w:val="00785AE1"/>
    <w:rsid w:val="007A0E3D"/>
    <w:rsid w:val="007A4966"/>
    <w:rsid w:val="007A523E"/>
    <w:rsid w:val="007A547F"/>
    <w:rsid w:val="007A57AC"/>
    <w:rsid w:val="007C6243"/>
    <w:rsid w:val="007C7B95"/>
    <w:rsid w:val="007D1DC0"/>
    <w:rsid w:val="007D27C4"/>
    <w:rsid w:val="007D2B17"/>
    <w:rsid w:val="007E061C"/>
    <w:rsid w:val="007E2240"/>
    <w:rsid w:val="007E5461"/>
    <w:rsid w:val="007E65CC"/>
    <w:rsid w:val="007E6D1B"/>
    <w:rsid w:val="007F2C3E"/>
    <w:rsid w:val="007F2ECF"/>
    <w:rsid w:val="007F45F1"/>
    <w:rsid w:val="008030F3"/>
    <w:rsid w:val="00806551"/>
    <w:rsid w:val="0080745A"/>
    <w:rsid w:val="0081185A"/>
    <w:rsid w:val="008154AB"/>
    <w:rsid w:val="00817BA6"/>
    <w:rsid w:val="00817D9C"/>
    <w:rsid w:val="0082438E"/>
    <w:rsid w:val="008246D6"/>
    <w:rsid w:val="00825E76"/>
    <w:rsid w:val="00827FCE"/>
    <w:rsid w:val="00830C87"/>
    <w:rsid w:val="0083776C"/>
    <w:rsid w:val="00840E4A"/>
    <w:rsid w:val="008548AA"/>
    <w:rsid w:val="008570BE"/>
    <w:rsid w:val="00860868"/>
    <w:rsid w:val="00860B4B"/>
    <w:rsid w:val="008720F4"/>
    <w:rsid w:val="00872451"/>
    <w:rsid w:val="008735AB"/>
    <w:rsid w:val="00874235"/>
    <w:rsid w:val="008742AA"/>
    <w:rsid w:val="00876A3E"/>
    <w:rsid w:val="00880AD1"/>
    <w:rsid w:val="008837EE"/>
    <w:rsid w:val="00884176"/>
    <w:rsid w:val="00886DC4"/>
    <w:rsid w:val="00891B06"/>
    <w:rsid w:val="0089383C"/>
    <w:rsid w:val="0089441A"/>
    <w:rsid w:val="008A642D"/>
    <w:rsid w:val="008B16C8"/>
    <w:rsid w:val="008B314D"/>
    <w:rsid w:val="008B5374"/>
    <w:rsid w:val="008B5957"/>
    <w:rsid w:val="008C0E42"/>
    <w:rsid w:val="008C0E88"/>
    <w:rsid w:val="008C3D1E"/>
    <w:rsid w:val="008C439E"/>
    <w:rsid w:val="008C79E4"/>
    <w:rsid w:val="008D30DE"/>
    <w:rsid w:val="008D40FA"/>
    <w:rsid w:val="008E2058"/>
    <w:rsid w:val="008E2706"/>
    <w:rsid w:val="008E29C0"/>
    <w:rsid w:val="008E4741"/>
    <w:rsid w:val="008E5DD6"/>
    <w:rsid w:val="008E7F5F"/>
    <w:rsid w:val="008F309C"/>
    <w:rsid w:val="008F36D8"/>
    <w:rsid w:val="008F4C24"/>
    <w:rsid w:val="00900826"/>
    <w:rsid w:val="00900E99"/>
    <w:rsid w:val="00902185"/>
    <w:rsid w:val="0090368B"/>
    <w:rsid w:val="00906E84"/>
    <w:rsid w:val="009103F8"/>
    <w:rsid w:val="00910CF8"/>
    <w:rsid w:val="009128B4"/>
    <w:rsid w:val="009154F0"/>
    <w:rsid w:val="00917D81"/>
    <w:rsid w:val="00922EB7"/>
    <w:rsid w:val="009234DA"/>
    <w:rsid w:val="00924D0F"/>
    <w:rsid w:val="009272CF"/>
    <w:rsid w:val="00927740"/>
    <w:rsid w:val="009302A5"/>
    <w:rsid w:val="00932FEA"/>
    <w:rsid w:val="009353A2"/>
    <w:rsid w:val="00937C28"/>
    <w:rsid w:val="00940106"/>
    <w:rsid w:val="0094372B"/>
    <w:rsid w:val="00943FCA"/>
    <w:rsid w:val="00944821"/>
    <w:rsid w:val="00946790"/>
    <w:rsid w:val="00947064"/>
    <w:rsid w:val="009478AF"/>
    <w:rsid w:val="00954356"/>
    <w:rsid w:val="009555D1"/>
    <w:rsid w:val="00955B4A"/>
    <w:rsid w:val="00955BE3"/>
    <w:rsid w:val="00960FEE"/>
    <w:rsid w:val="0096124F"/>
    <w:rsid w:val="00962D25"/>
    <w:rsid w:val="0096753A"/>
    <w:rsid w:val="009779E4"/>
    <w:rsid w:val="009819FC"/>
    <w:rsid w:val="00983B10"/>
    <w:rsid w:val="0098512E"/>
    <w:rsid w:val="00985A20"/>
    <w:rsid w:val="00986D60"/>
    <w:rsid w:val="00991574"/>
    <w:rsid w:val="009A188D"/>
    <w:rsid w:val="009A1E51"/>
    <w:rsid w:val="009A2643"/>
    <w:rsid w:val="009A3F62"/>
    <w:rsid w:val="009A5422"/>
    <w:rsid w:val="009A56E2"/>
    <w:rsid w:val="009A5968"/>
    <w:rsid w:val="009B6F47"/>
    <w:rsid w:val="009B71B0"/>
    <w:rsid w:val="009B73AC"/>
    <w:rsid w:val="009B771D"/>
    <w:rsid w:val="009C44C6"/>
    <w:rsid w:val="009C71EC"/>
    <w:rsid w:val="009D145C"/>
    <w:rsid w:val="009D2C45"/>
    <w:rsid w:val="009D6D9A"/>
    <w:rsid w:val="009E17C7"/>
    <w:rsid w:val="009E2F0E"/>
    <w:rsid w:val="009E3139"/>
    <w:rsid w:val="009E6B13"/>
    <w:rsid w:val="009F3A26"/>
    <w:rsid w:val="009F4EAD"/>
    <w:rsid w:val="00A00DC8"/>
    <w:rsid w:val="00A033DE"/>
    <w:rsid w:val="00A14040"/>
    <w:rsid w:val="00A1448C"/>
    <w:rsid w:val="00A14A11"/>
    <w:rsid w:val="00A16E1B"/>
    <w:rsid w:val="00A17DDD"/>
    <w:rsid w:val="00A268BB"/>
    <w:rsid w:val="00A304E1"/>
    <w:rsid w:val="00A30D8C"/>
    <w:rsid w:val="00A31298"/>
    <w:rsid w:val="00A36675"/>
    <w:rsid w:val="00A37BB1"/>
    <w:rsid w:val="00A405F1"/>
    <w:rsid w:val="00A40D91"/>
    <w:rsid w:val="00A435AB"/>
    <w:rsid w:val="00A44E8A"/>
    <w:rsid w:val="00A55461"/>
    <w:rsid w:val="00A608E2"/>
    <w:rsid w:val="00A659FB"/>
    <w:rsid w:val="00A65E4D"/>
    <w:rsid w:val="00A70912"/>
    <w:rsid w:val="00A77511"/>
    <w:rsid w:val="00A80839"/>
    <w:rsid w:val="00A85A88"/>
    <w:rsid w:val="00A90C7A"/>
    <w:rsid w:val="00A936E9"/>
    <w:rsid w:val="00AA04BC"/>
    <w:rsid w:val="00AA2C6B"/>
    <w:rsid w:val="00AA30F9"/>
    <w:rsid w:val="00AA56B7"/>
    <w:rsid w:val="00AA76C9"/>
    <w:rsid w:val="00AB444C"/>
    <w:rsid w:val="00AB4CA9"/>
    <w:rsid w:val="00AB5F3F"/>
    <w:rsid w:val="00AC2C1A"/>
    <w:rsid w:val="00AC5661"/>
    <w:rsid w:val="00AD2353"/>
    <w:rsid w:val="00AD263E"/>
    <w:rsid w:val="00AE4044"/>
    <w:rsid w:val="00AE4E59"/>
    <w:rsid w:val="00AE7897"/>
    <w:rsid w:val="00AF59B6"/>
    <w:rsid w:val="00B001AB"/>
    <w:rsid w:val="00B02817"/>
    <w:rsid w:val="00B06F8C"/>
    <w:rsid w:val="00B07A95"/>
    <w:rsid w:val="00B11245"/>
    <w:rsid w:val="00B138FA"/>
    <w:rsid w:val="00B23B36"/>
    <w:rsid w:val="00B240CB"/>
    <w:rsid w:val="00B24196"/>
    <w:rsid w:val="00B26616"/>
    <w:rsid w:val="00B276C9"/>
    <w:rsid w:val="00B30930"/>
    <w:rsid w:val="00B31909"/>
    <w:rsid w:val="00B35578"/>
    <w:rsid w:val="00B42F28"/>
    <w:rsid w:val="00B44890"/>
    <w:rsid w:val="00B53A4A"/>
    <w:rsid w:val="00B61119"/>
    <w:rsid w:val="00B62E7F"/>
    <w:rsid w:val="00B6417E"/>
    <w:rsid w:val="00B646D4"/>
    <w:rsid w:val="00B70575"/>
    <w:rsid w:val="00B70E31"/>
    <w:rsid w:val="00B73A30"/>
    <w:rsid w:val="00B8234B"/>
    <w:rsid w:val="00B84379"/>
    <w:rsid w:val="00B90CC9"/>
    <w:rsid w:val="00B96EA8"/>
    <w:rsid w:val="00BA0CCF"/>
    <w:rsid w:val="00BA3A1A"/>
    <w:rsid w:val="00BA3CCE"/>
    <w:rsid w:val="00BA4499"/>
    <w:rsid w:val="00BA5F47"/>
    <w:rsid w:val="00BA74F9"/>
    <w:rsid w:val="00BB0C51"/>
    <w:rsid w:val="00BB4CAB"/>
    <w:rsid w:val="00BB6304"/>
    <w:rsid w:val="00BC1587"/>
    <w:rsid w:val="00BC19DA"/>
    <w:rsid w:val="00BC5CF7"/>
    <w:rsid w:val="00BC69FE"/>
    <w:rsid w:val="00BC74FB"/>
    <w:rsid w:val="00BD03B3"/>
    <w:rsid w:val="00BD0FD1"/>
    <w:rsid w:val="00BD2166"/>
    <w:rsid w:val="00BD2A68"/>
    <w:rsid w:val="00BD34F8"/>
    <w:rsid w:val="00BD3F21"/>
    <w:rsid w:val="00BD4880"/>
    <w:rsid w:val="00BD5A0D"/>
    <w:rsid w:val="00BD5DE4"/>
    <w:rsid w:val="00BD71C0"/>
    <w:rsid w:val="00BE3E18"/>
    <w:rsid w:val="00BE4057"/>
    <w:rsid w:val="00BE7341"/>
    <w:rsid w:val="00BE73B7"/>
    <w:rsid w:val="00BE747E"/>
    <w:rsid w:val="00C05A92"/>
    <w:rsid w:val="00C10969"/>
    <w:rsid w:val="00C12BC8"/>
    <w:rsid w:val="00C14DD9"/>
    <w:rsid w:val="00C17E6C"/>
    <w:rsid w:val="00C205E6"/>
    <w:rsid w:val="00C2603F"/>
    <w:rsid w:val="00C3131E"/>
    <w:rsid w:val="00C31AA4"/>
    <w:rsid w:val="00C339C8"/>
    <w:rsid w:val="00C346E5"/>
    <w:rsid w:val="00C41B65"/>
    <w:rsid w:val="00C4798D"/>
    <w:rsid w:val="00C504E1"/>
    <w:rsid w:val="00C53006"/>
    <w:rsid w:val="00C60637"/>
    <w:rsid w:val="00C61E60"/>
    <w:rsid w:val="00C65A2A"/>
    <w:rsid w:val="00C666E8"/>
    <w:rsid w:val="00C72500"/>
    <w:rsid w:val="00C74AF1"/>
    <w:rsid w:val="00C7617A"/>
    <w:rsid w:val="00C82767"/>
    <w:rsid w:val="00C91358"/>
    <w:rsid w:val="00C9233A"/>
    <w:rsid w:val="00C92689"/>
    <w:rsid w:val="00C94DD1"/>
    <w:rsid w:val="00C94F60"/>
    <w:rsid w:val="00C9548C"/>
    <w:rsid w:val="00C96ACC"/>
    <w:rsid w:val="00CA2BF9"/>
    <w:rsid w:val="00CA4053"/>
    <w:rsid w:val="00CA47D8"/>
    <w:rsid w:val="00CA5F64"/>
    <w:rsid w:val="00CA713C"/>
    <w:rsid w:val="00CA7D2D"/>
    <w:rsid w:val="00CB13E8"/>
    <w:rsid w:val="00CB1A10"/>
    <w:rsid w:val="00CB31B0"/>
    <w:rsid w:val="00CB3A22"/>
    <w:rsid w:val="00CC0DAA"/>
    <w:rsid w:val="00CC4FC0"/>
    <w:rsid w:val="00CD0DE4"/>
    <w:rsid w:val="00CD6131"/>
    <w:rsid w:val="00CD791B"/>
    <w:rsid w:val="00CE26FD"/>
    <w:rsid w:val="00CE3127"/>
    <w:rsid w:val="00CE5BAF"/>
    <w:rsid w:val="00CE7F24"/>
    <w:rsid w:val="00CF16B7"/>
    <w:rsid w:val="00CF1C78"/>
    <w:rsid w:val="00D00C05"/>
    <w:rsid w:val="00D038F5"/>
    <w:rsid w:val="00D07019"/>
    <w:rsid w:val="00D10C78"/>
    <w:rsid w:val="00D11B0B"/>
    <w:rsid w:val="00D14A02"/>
    <w:rsid w:val="00D154C6"/>
    <w:rsid w:val="00D15F6F"/>
    <w:rsid w:val="00D171F8"/>
    <w:rsid w:val="00D17B95"/>
    <w:rsid w:val="00D22F1E"/>
    <w:rsid w:val="00D27A34"/>
    <w:rsid w:val="00D32663"/>
    <w:rsid w:val="00D32ED6"/>
    <w:rsid w:val="00D336E3"/>
    <w:rsid w:val="00D33D5B"/>
    <w:rsid w:val="00D34B68"/>
    <w:rsid w:val="00D41295"/>
    <w:rsid w:val="00D467F5"/>
    <w:rsid w:val="00D5217A"/>
    <w:rsid w:val="00D5456A"/>
    <w:rsid w:val="00D6403B"/>
    <w:rsid w:val="00D66B1C"/>
    <w:rsid w:val="00D67A73"/>
    <w:rsid w:val="00D67E6C"/>
    <w:rsid w:val="00D7049E"/>
    <w:rsid w:val="00D7128A"/>
    <w:rsid w:val="00D73151"/>
    <w:rsid w:val="00D76127"/>
    <w:rsid w:val="00D76A57"/>
    <w:rsid w:val="00D87C99"/>
    <w:rsid w:val="00D90DC7"/>
    <w:rsid w:val="00D91B00"/>
    <w:rsid w:val="00D93F09"/>
    <w:rsid w:val="00D9403D"/>
    <w:rsid w:val="00D960BC"/>
    <w:rsid w:val="00D9679D"/>
    <w:rsid w:val="00D96840"/>
    <w:rsid w:val="00D9687F"/>
    <w:rsid w:val="00D9714F"/>
    <w:rsid w:val="00DA0BB6"/>
    <w:rsid w:val="00DA1BAC"/>
    <w:rsid w:val="00DA23DA"/>
    <w:rsid w:val="00DA70A4"/>
    <w:rsid w:val="00DB0033"/>
    <w:rsid w:val="00DB1A2E"/>
    <w:rsid w:val="00DB6C96"/>
    <w:rsid w:val="00DC0257"/>
    <w:rsid w:val="00DC13A9"/>
    <w:rsid w:val="00DC5757"/>
    <w:rsid w:val="00DC6426"/>
    <w:rsid w:val="00DD12EB"/>
    <w:rsid w:val="00DD4F47"/>
    <w:rsid w:val="00DE1BCE"/>
    <w:rsid w:val="00DE323C"/>
    <w:rsid w:val="00DE4449"/>
    <w:rsid w:val="00DF1728"/>
    <w:rsid w:val="00DF45EA"/>
    <w:rsid w:val="00DF53B9"/>
    <w:rsid w:val="00DF6526"/>
    <w:rsid w:val="00DF6E38"/>
    <w:rsid w:val="00E00511"/>
    <w:rsid w:val="00E0170B"/>
    <w:rsid w:val="00E1016E"/>
    <w:rsid w:val="00E14044"/>
    <w:rsid w:val="00E1588A"/>
    <w:rsid w:val="00E212BF"/>
    <w:rsid w:val="00E245EA"/>
    <w:rsid w:val="00E24E71"/>
    <w:rsid w:val="00E33D92"/>
    <w:rsid w:val="00E35001"/>
    <w:rsid w:val="00E3658F"/>
    <w:rsid w:val="00E40760"/>
    <w:rsid w:val="00E4315D"/>
    <w:rsid w:val="00E5045A"/>
    <w:rsid w:val="00E52889"/>
    <w:rsid w:val="00E54911"/>
    <w:rsid w:val="00E54F19"/>
    <w:rsid w:val="00E56A37"/>
    <w:rsid w:val="00E57EC9"/>
    <w:rsid w:val="00E611BE"/>
    <w:rsid w:val="00E61233"/>
    <w:rsid w:val="00E62892"/>
    <w:rsid w:val="00E66D25"/>
    <w:rsid w:val="00E706CA"/>
    <w:rsid w:val="00E748D7"/>
    <w:rsid w:val="00E74CD5"/>
    <w:rsid w:val="00E76C32"/>
    <w:rsid w:val="00E80339"/>
    <w:rsid w:val="00E8158D"/>
    <w:rsid w:val="00E84308"/>
    <w:rsid w:val="00E87CA9"/>
    <w:rsid w:val="00E91B26"/>
    <w:rsid w:val="00E91BE1"/>
    <w:rsid w:val="00E92807"/>
    <w:rsid w:val="00E94FDC"/>
    <w:rsid w:val="00E9690B"/>
    <w:rsid w:val="00EA6EAB"/>
    <w:rsid w:val="00EA6F2E"/>
    <w:rsid w:val="00EA7A25"/>
    <w:rsid w:val="00EB02F0"/>
    <w:rsid w:val="00EB1BAA"/>
    <w:rsid w:val="00EB4778"/>
    <w:rsid w:val="00EB5243"/>
    <w:rsid w:val="00EB5866"/>
    <w:rsid w:val="00EB5932"/>
    <w:rsid w:val="00EB5AF8"/>
    <w:rsid w:val="00EB7101"/>
    <w:rsid w:val="00EB7923"/>
    <w:rsid w:val="00ED03BD"/>
    <w:rsid w:val="00ED0516"/>
    <w:rsid w:val="00ED41AB"/>
    <w:rsid w:val="00ED5C77"/>
    <w:rsid w:val="00EE06A1"/>
    <w:rsid w:val="00EE20DC"/>
    <w:rsid w:val="00EE5B1D"/>
    <w:rsid w:val="00EE7EE2"/>
    <w:rsid w:val="00EF49E5"/>
    <w:rsid w:val="00F02555"/>
    <w:rsid w:val="00F0529D"/>
    <w:rsid w:val="00F1219D"/>
    <w:rsid w:val="00F1352C"/>
    <w:rsid w:val="00F1645F"/>
    <w:rsid w:val="00F1694E"/>
    <w:rsid w:val="00F27FDC"/>
    <w:rsid w:val="00F318CC"/>
    <w:rsid w:val="00F327B9"/>
    <w:rsid w:val="00F3405E"/>
    <w:rsid w:val="00F358AD"/>
    <w:rsid w:val="00F43DB1"/>
    <w:rsid w:val="00F450F5"/>
    <w:rsid w:val="00F463E6"/>
    <w:rsid w:val="00F51905"/>
    <w:rsid w:val="00F52C04"/>
    <w:rsid w:val="00F558A5"/>
    <w:rsid w:val="00F56317"/>
    <w:rsid w:val="00F56C41"/>
    <w:rsid w:val="00F607BE"/>
    <w:rsid w:val="00F609B0"/>
    <w:rsid w:val="00F65C6E"/>
    <w:rsid w:val="00F6694A"/>
    <w:rsid w:val="00F735F5"/>
    <w:rsid w:val="00F806B0"/>
    <w:rsid w:val="00F80E3E"/>
    <w:rsid w:val="00F92F23"/>
    <w:rsid w:val="00F942FA"/>
    <w:rsid w:val="00F94FCE"/>
    <w:rsid w:val="00FA10A7"/>
    <w:rsid w:val="00FA2224"/>
    <w:rsid w:val="00FA231E"/>
    <w:rsid w:val="00FB2D8A"/>
    <w:rsid w:val="00FB30C3"/>
    <w:rsid w:val="00FB619E"/>
    <w:rsid w:val="00FC0C5C"/>
    <w:rsid w:val="00FC1730"/>
    <w:rsid w:val="00FC23BD"/>
    <w:rsid w:val="00FC3153"/>
    <w:rsid w:val="00FC59D8"/>
    <w:rsid w:val="00FC6A55"/>
    <w:rsid w:val="00FD06E8"/>
    <w:rsid w:val="00FD34DD"/>
    <w:rsid w:val="00FE056A"/>
    <w:rsid w:val="00FE35F6"/>
    <w:rsid w:val="00FE41E6"/>
    <w:rsid w:val="00FE43A3"/>
    <w:rsid w:val="00FE61A6"/>
    <w:rsid w:val="00FF068F"/>
    <w:rsid w:val="00FF1761"/>
    <w:rsid w:val="00FF2B01"/>
    <w:rsid w:val="00FF36EF"/>
    <w:rsid w:val="00FF7F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5d9732"/>
    </o:shapedefaults>
    <o:shapelayout v:ext="edit">
      <o:idmap v:ext="edit" data="1"/>
    </o:shapelayout>
  </w:shapeDefaults>
  <w:doNotEmbedSmartTags/>
  <w:decimalSymbol w:val="."/>
  <w:listSeparator w:val=","/>
  <w14:docId w14:val="0F141E1A"/>
  <w15:docId w15:val="{7D779247-20AA-4A9A-BB87-C917DDB7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B28"/>
    <w:rPr>
      <w:rFonts w:ascii="Helvetica" w:hAnsi="Helvetica"/>
      <w:szCs w:val="24"/>
      <w:lang w:val="da-DK" w:eastAsia="en-US"/>
    </w:rPr>
  </w:style>
  <w:style w:type="paragraph" w:styleId="Heading1">
    <w:name w:val="heading 1"/>
    <w:basedOn w:val="Normal"/>
    <w:next w:val="Normal"/>
    <w:link w:val="Heading1Char"/>
    <w:qFormat/>
    <w:rsid w:val="00286DBB"/>
    <w:pPr>
      <w:numPr>
        <w:numId w:val="41"/>
      </w:numPr>
      <w:spacing w:before="480" w:after="120" w:line="276" w:lineRule="auto"/>
      <w:outlineLvl w:val="0"/>
    </w:pPr>
    <w:rPr>
      <w:rFonts w:ascii="MS Reference Sans Serif" w:hAnsi="MS Reference Sans Serif"/>
      <w:b/>
      <w:color w:val="4E917A"/>
      <w:kern w:val="32"/>
      <w:sz w:val="24"/>
      <w:lang w:val="en-GB"/>
    </w:rPr>
  </w:style>
  <w:style w:type="paragraph" w:styleId="Heading2">
    <w:name w:val="heading 2"/>
    <w:basedOn w:val="Heading1"/>
    <w:next w:val="Normal"/>
    <w:qFormat/>
    <w:rsid w:val="00286DBB"/>
    <w:pPr>
      <w:numPr>
        <w:ilvl w:val="1"/>
      </w:numPr>
      <w:spacing w:before="240"/>
      <w:outlineLvl w:val="1"/>
    </w:pPr>
    <w:rPr>
      <w:b w:val="0"/>
      <w:color w:val="auto"/>
      <w:sz w:val="20"/>
      <w:szCs w:val="20"/>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 w:val="18"/>
      <w:szCs w:val="18"/>
    </w:rPr>
  </w:style>
  <w:style w:type="paragraph" w:styleId="Header">
    <w:name w:val="header"/>
    <w:basedOn w:val="Normal"/>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paragraph" w:styleId="ListParagraph">
    <w:name w:val="List Paragraph"/>
    <w:aliases w:val="Table contents"/>
    <w:basedOn w:val="Normal"/>
    <w:uiPriority w:val="34"/>
    <w:qFormat/>
    <w:rsid w:val="00BC5CF7"/>
    <w:rPr>
      <w:rFonts w:asciiTheme="minorHAnsi" w:hAnsiTheme="minorHAnsi" w:cstheme="minorHAnsi"/>
      <w:szCs w:val="20"/>
      <w:lang w:val="en-US"/>
    </w:rPr>
  </w:style>
  <w:style w:type="table" w:styleId="TableGrid">
    <w:name w:val="Table Grid"/>
    <w:basedOn w:val="TableNormal"/>
    <w:uiPriority w:val="59"/>
    <w:rsid w:val="00BC5CF7"/>
    <w:rPr>
      <w:rFonts w:asciiTheme="minorHAnsi" w:eastAsiaTheme="minorHAnsi" w:hAnsiTheme="minorHAnsi" w:cstheme="minorBid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6DBB"/>
    <w:rPr>
      <w:rFonts w:ascii="MS Reference Sans Serif" w:hAnsi="MS Reference Sans Serif"/>
      <w:b/>
      <w:color w:val="4E917A"/>
      <w:kern w:val="32"/>
      <w:sz w:val="24"/>
      <w:szCs w:val="24"/>
      <w:lang w:eastAsia="en-US"/>
    </w:rPr>
  </w:style>
  <w:style w:type="character" w:styleId="CommentReference">
    <w:name w:val="annotation reference"/>
    <w:basedOn w:val="DefaultParagraphFont"/>
    <w:uiPriority w:val="99"/>
    <w:semiHidden/>
    <w:unhideWhenUsed/>
    <w:rsid w:val="00061E28"/>
    <w:rPr>
      <w:sz w:val="16"/>
      <w:szCs w:val="16"/>
    </w:rPr>
  </w:style>
  <w:style w:type="paragraph" w:styleId="CommentText">
    <w:name w:val="annotation text"/>
    <w:basedOn w:val="Normal"/>
    <w:link w:val="CommentTextChar"/>
    <w:uiPriority w:val="99"/>
    <w:unhideWhenUsed/>
    <w:rsid w:val="00061E28"/>
    <w:rPr>
      <w:szCs w:val="20"/>
    </w:rPr>
  </w:style>
  <w:style w:type="character" w:customStyle="1" w:styleId="CommentTextChar">
    <w:name w:val="Comment Text Char"/>
    <w:basedOn w:val="DefaultParagraphFont"/>
    <w:link w:val="CommentText"/>
    <w:uiPriority w:val="99"/>
    <w:rsid w:val="00061E28"/>
    <w:rPr>
      <w:rFonts w:ascii="Helvetica" w:hAnsi="Helvetica"/>
      <w:lang w:val="da-DK" w:eastAsia="en-US"/>
    </w:rPr>
  </w:style>
  <w:style w:type="paragraph" w:styleId="CommentSubject">
    <w:name w:val="annotation subject"/>
    <w:basedOn w:val="CommentText"/>
    <w:next w:val="CommentText"/>
    <w:link w:val="CommentSubjectChar"/>
    <w:uiPriority w:val="99"/>
    <w:semiHidden/>
    <w:unhideWhenUsed/>
    <w:rsid w:val="00061E28"/>
    <w:rPr>
      <w:b/>
      <w:bCs/>
    </w:rPr>
  </w:style>
  <w:style w:type="character" w:customStyle="1" w:styleId="CommentSubjectChar">
    <w:name w:val="Comment Subject Char"/>
    <w:basedOn w:val="CommentTextChar"/>
    <w:link w:val="CommentSubject"/>
    <w:uiPriority w:val="99"/>
    <w:semiHidden/>
    <w:rsid w:val="00061E28"/>
    <w:rPr>
      <w:rFonts w:ascii="Helvetica" w:hAnsi="Helvetica"/>
      <w:b/>
      <w:bCs/>
      <w:lang w:val="da-DK" w:eastAsia="en-US"/>
    </w:rPr>
  </w:style>
  <w:style w:type="paragraph" w:customStyle="1" w:styleId="Listlevel1">
    <w:name w:val="List level 1"/>
    <w:basedOn w:val="Header"/>
    <w:qFormat/>
    <w:rsid w:val="00163890"/>
    <w:pPr>
      <w:numPr>
        <w:numId w:val="11"/>
      </w:numPr>
      <w:tabs>
        <w:tab w:val="clear" w:pos="4320"/>
        <w:tab w:val="clear" w:pos="8640"/>
        <w:tab w:val="num" w:pos="360"/>
      </w:tabs>
      <w:autoSpaceDE w:val="0"/>
      <w:autoSpaceDN w:val="0"/>
      <w:ind w:left="426" w:hanging="426"/>
    </w:pPr>
    <w:rPr>
      <w:rFonts w:ascii="Calibri" w:hAnsi="Calibri"/>
      <w:b/>
      <w:bCs/>
      <w:sz w:val="16"/>
      <w:szCs w:val="18"/>
      <w:lang w:val="en-US"/>
    </w:rPr>
  </w:style>
  <w:style w:type="character" w:customStyle="1" w:styleId="Listlevel2Char">
    <w:name w:val="List level 2 Char"/>
    <w:link w:val="Listlevel2"/>
    <w:locked/>
    <w:rsid w:val="00163890"/>
    <w:rPr>
      <w:rFonts w:ascii="Calibri" w:hAnsi="Calibri" w:cs="Calibri"/>
      <w:iCs/>
      <w:sz w:val="18"/>
      <w:szCs w:val="18"/>
    </w:rPr>
  </w:style>
  <w:style w:type="paragraph" w:customStyle="1" w:styleId="Listlevel2">
    <w:name w:val="List level 2"/>
    <w:basedOn w:val="Normal"/>
    <w:link w:val="Listlevel2Char"/>
    <w:qFormat/>
    <w:rsid w:val="00163890"/>
    <w:pPr>
      <w:numPr>
        <w:ilvl w:val="1"/>
        <w:numId w:val="11"/>
      </w:numPr>
      <w:tabs>
        <w:tab w:val="left" w:pos="426"/>
      </w:tabs>
      <w:ind w:left="426" w:hanging="426"/>
      <w:jc w:val="both"/>
    </w:pPr>
    <w:rPr>
      <w:rFonts w:ascii="Calibri" w:hAnsi="Calibri" w:cs="Calibri"/>
      <w:iCs/>
      <w:sz w:val="18"/>
      <w:szCs w:val="18"/>
      <w:lang w:val="en-GB" w:eastAsia="en-GB"/>
    </w:rPr>
  </w:style>
  <w:style w:type="paragraph" w:customStyle="1" w:styleId="Listlevel3">
    <w:name w:val="List level 3"/>
    <w:basedOn w:val="Listlevel2"/>
    <w:qFormat/>
    <w:rsid w:val="00163890"/>
    <w:pPr>
      <w:numPr>
        <w:ilvl w:val="2"/>
      </w:numPr>
      <w:tabs>
        <w:tab w:val="num" w:pos="360"/>
      </w:tabs>
      <w:ind w:left="426" w:hanging="426"/>
    </w:pPr>
  </w:style>
  <w:style w:type="paragraph" w:styleId="Revision">
    <w:name w:val="Revision"/>
    <w:hidden/>
    <w:uiPriority w:val="71"/>
    <w:rsid w:val="00D66B1C"/>
    <w:rPr>
      <w:rFonts w:ascii="Helvetica" w:hAnsi="Helvetica"/>
      <w:szCs w:val="24"/>
      <w:lang w:val="da-DK" w:eastAsia="en-US"/>
    </w:rPr>
  </w:style>
  <w:style w:type="paragraph" w:customStyle="1" w:styleId="Default">
    <w:name w:val="Default"/>
    <w:rsid w:val="00BE405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E4057"/>
    <w:rPr>
      <w:rFonts w:cs="Times New Roman"/>
      <w:color w:val="auto"/>
    </w:rPr>
  </w:style>
  <w:style w:type="paragraph" w:customStyle="1" w:styleId="CM4">
    <w:name w:val="CM4"/>
    <w:basedOn w:val="Default"/>
    <w:next w:val="Default"/>
    <w:uiPriority w:val="99"/>
    <w:rsid w:val="00BE4057"/>
    <w:rPr>
      <w:rFonts w:cs="Times New Roman"/>
      <w:color w:val="auto"/>
    </w:rPr>
  </w:style>
  <w:style w:type="character" w:styleId="PlaceholderText">
    <w:name w:val="Placeholder Text"/>
    <w:basedOn w:val="DefaultParagraphFont"/>
    <w:uiPriority w:val="99"/>
    <w:rsid w:val="006E2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1309">
      <w:bodyDiv w:val="1"/>
      <w:marLeft w:val="0"/>
      <w:marRight w:val="0"/>
      <w:marTop w:val="0"/>
      <w:marBottom w:val="0"/>
      <w:divBdr>
        <w:top w:val="none" w:sz="0" w:space="0" w:color="auto"/>
        <w:left w:val="none" w:sz="0" w:space="0" w:color="auto"/>
        <w:bottom w:val="none" w:sz="0" w:space="0" w:color="auto"/>
        <w:right w:val="none" w:sz="0" w:space="0" w:color="auto"/>
      </w:divBdr>
    </w:div>
    <w:div w:id="569271976">
      <w:bodyDiv w:val="1"/>
      <w:marLeft w:val="0"/>
      <w:marRight w:val="0"/>
      <w:marTop w:val="0"/>
      <w:marBottom w:val="0"/>
      <w:divBdr>
        <w:top w:val="none" w:sz="0" w:space="0" w:color="auto"/>
        <w:left w:val="none" w:sz="0" w:space="0" w:color="auto"/>
        <w:bottom w:val="none" w:sz="0" w:space="0" w:color="auto"/>
        <w:right w:val="none" w:sz="0" w:space="0" w:color="auto"/>
      </w:divBdr>
    </w:div>
    <w:div w:id="1473786237">
      <w:bodyDiv w:val="1"/>
      <w:marLeft w:val="0"/>
      <w:marRight w:val="0"/>
      <w:marTop w:val="0"/>
      <w:marBottom w:val="0"/>
      <w:divBdr>
        <w:top w:val="none" w:sz="0" w:space="0" w:color="auto"/>
        <w:left w:val="none" w:sz="0" w:space="0" w:color="auto"/>
        <w:bottom w:val="none" w:sz="0" w:space="0" w:color="auto"/>
        <w:right w:val="none" w:sz="0" w:space="0" w:color="auto"/>
      </w:divBdr>
    </w:div>
    <w:div w:id="1495946772">
      <w:bodyDiv w:val="1"/>
      <w:marLeft w:val="0"/>
      <w:marRight w:val="0"/>
      <w:marTop w:val="0"/>
      <w:marBottom w:val="0"/>
      <w:divBdr>
        <w:top w:val="none" w:sz="0" w:space="0" w:color="auto"/>
        <w:left w:val="none" w:sz="0" w:space="0" w:color="auto"/>
        <w:bottom w:val="none" w:sz="0" w:space="0" w:color="auto"/>
        <w:right w:val="none" w:sz="0" w:space="0" w:color="auto"/>
      </w:divBdr>
    </w:div>
    <w:div w:id="1711756448">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17961337">
          <w:marLeft w:val="0"/>
          <w:marRight w:val="0"/>
          <w:marTop w:val="0"/>
          <w:marBottom w:val="0"/>
          <w:divBdr>
            <w:top w:val="none" w:sz="0" w:space="0" w:color="auto"/>
            <w:left w:val="none" w:sz="0" w:space="0" w:color="auto"/>
            <w:bottom w:val="none" w:sz="0" w:space="0" w:color="auto"/>
            <w:right w:val="none" w:sz="0" w:space="0" w:color="auto"/>
          </w:divBdr>
        </w:div>
        <w:div w:id="570425857">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sChild>
    </w:div>
    <w:div w:id="206274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A01551E69461D90C5ECD1E4C1DE77"/>
        <w:category>
          <w:name w:val="General"/>
          <w:gallery w:val="placeholder"/>
        </w:category>
        <w:types>
          <w:type w:val="bbPlcHdr"/>
        </w:types>
        <w:behaviors>
          <w:behavior w:val="content"/>
        </w:behaviors>
        <w:guid w:val="{AB1D4A55-7100-4CAD-9BCA-0D339BCAB471}"/>
      </w:docPartPr>
      <w:docPartBody>
        <w:p w:rsidR="007073B3" w:rsidRDefault="005F1CE9" w:rsidP="005F1CE9">
          <w:pPr>
            <w:pStyle w:val="73BA01551E69461D90C5ECD1E4C1DE776"/>
          </w:pPr>
          <w:r w:rsidRPr="000228C5">
            <w:rPr>
              <w:rStyle w:val="PlaceholderText"/>
              <w:rFonts w:ascii="MS Reference Sans Serif" w:hAnsi="MS Reference Sans Serif"/>
              <w:b/>
              <w:lang w:val="en-US"/>
            </w:rPr>
            <w:t xml:space="preserve">full legal name of the client </w:t>
          </w:r>
        </w:p>
      </w:docPartBody>
    </w:docPart>
    <w:docPart>
      <w:docPartPr>
        <w:name w:val="8320802939894DBFA7D4250B6018D7A8"/>
        <w:category>
          <w:name w:val="General"/>
          <w:gallery w:val="placeholder"/>
        </w:category>
        <w:types>
          <w:type w:val="bbPlcHdr"/>
        </w:types>
        <w:behaviors>
          <w:behavior w:val="content"/>
        </w:behaviors>
        <w:guid w:val="{5C8C9580-AB01-40FB-8553-FC864BC9C774}"/>
      </w:docPartPr>
      <w:docPartBody>
        <w:p w:rsidR="005F1CE9" w:rsidRDefault="008A1F44" w:rsidP="008A1F44">
          <w:pPr>
            <w:pStyle w:val="8320802939894DBFA7D4250B6018D7A84"/>
          </w:pPr>
          <w:r>
            <w:rPr>
              <w:rFonts w:ascii="MS Reference Sans Serif" w:hAnsi="MS Reference Sans Serif"/>
              <w:szCs w:val="20"/>
              <w:lang w:val="en-GB"/>
            </w:rPr>
            <w:t xml:space="preserve">       </w:t>
          </w:r>
        </w:p>
      </w:docPartBody>
    </w:docPart>
    <w:docPart>
      <w:docPartPr>
        <w:name w:val="B408E1748C2044F1A84671CAD51D0649"/>
        <w:category>
          <w:name w:val="General"/>
          <w:gallery w:val="placeholder"/>
        </w:category>
        <w:types>
          <w:type w:val="bbPlcHdr"/>
        </w:types>
        <w:behaviors>
          <w:behavior w:val="content"/>
        </w:behaviors>
        <w:guid w:val="{87C6A842-1C3E-437B-BF37-03099956CD6D}"/>
      </w:docPartPr>
      <w:docPartBody>
        <w:p w:rsidR="005F1CE9" w:rsidRDefault="005F1CE9" w:rsidP="005F1CE9">
          <w:pPr>
            <w:pStyle w:val="B408E1748C2044F1A84671CAD51D06495"/>
          </w:pPr>
          <w:r>
            <w:rPr>
              <w:rStyle w:val="PlaceholderText"/>
              <w:lang w:val="en-GB"/>
            </w:rPr>
            <w:t xml:space="preserve">        </w:t>
          </w:r>
        </w:p>
      </w:docPartBody>
    </w:docPart>
    <w:docPart>
      <w:docPartPr>
        <w:name w:val="126C16F61C8E42DE86C8D4F1433FCD95"/>
        <w:category>
          <w:name w:val="General"/>
          <w:gallery w:val="placeholder"/>
        </w:category>
        <w:types>
          <w:type w:val="bbPlcHdr"/>
        </w:types>
        <w:behaviors>
          <w:behavior w:val="content"/>
        </w:behaviors>
        <w:guid w:val="{B04FB7D5-028A-426A-9463-7D668851AE01}"/>
      </w:docPartPr>
      <w:docPartBody>
        <w:p w:rsidR="005F1CE9" w:rsidRDefault="005F1CE9" w:rsidP="005F1CE9">
          <w:pPr>
            <w:pStyle w:val="126C16F61C8E42DE86C8D4F1433FCD955"/>
          </w:pPr>
          <w:r>
            <w:rPr>
              <w:rStyle w:val="PlaceholderText"/>
            </w:rPr>
            <w:t xml:space="preserve">  </w:t>
          </w:r>
        </w:p>
      </w:docPartBody>
    </w:docPart>
    <w:docPart>
      <w:docPartPr>
        <w:name w:val="872A985781D949D9B0D8EDA008F8DEC9"/>
        <w:category>
          <w:name w:val="General"/>
          <w:gallery w:val="placeholder"/>
        </w:category>
        <w:types>
          <w:type w:val="bbPlcHdr"/>
        </w:types>
        <w:behaviors>
          <w:behavior w:val="content"/>
        </w:behaviors>
        <w:guid w:val="{347AA003-3412-48FB-BDD7-67003EA4D599}"/>
      </w:docPartPr>
      <w:docPartBody>
        <w:p w:rsidR="005F1CE9" w:rsidRDefault="005F1CE9" w:rsidP="005F1CE9">
          <w:pPr>
            <w:pStyle w:val="872A985781D949D9B0D8EDA008F8DEC93"/>
          </w:pPr>
          <w:r>
            <w:rPr>
              <w:rStyle w:val="PlaceholderText"/>
            </w:rPr>
            <w:t>enter date</w:t>
          </w:r>
        </w:p>
      </w:docPartBody>
    </w:docPart>
    <w:docPart>
      <w:docPartPr>
        <w:name w:val="9EC6B1E905FA4E558AFD111BC926AF3E"/>
        <w:category>
          <w:name w:val="General"/>
          <w:gallery w:val="placeholder"/>
        </w:category>
        <w:types>
          <w:type w:val="bbPlcHdr"/>
        </w:types>
        <w:behaviors>
          <w:behavior w:val="content"/>
        </w:behaviors>
        <w:guid w:val="{77BDD4EF-3C43-4A3F-9FAC-2E68D8CB4254}"/>
      </w:docPartPr>
      <w:docPartBody>
        <w:p w:rsidR="00DF3A87" w:rsidRDefault="005F1CE9" w:rsidP="005F1CE9">
          <w:pPr>
            <w:pStyle w:val="9EC6B1E905FA4E558AFD111BC926AF3E"/>
          </w:pPr>
          <w:r>
            <w:rPr>
              <w:rFonts w:ascii="MS Reference Sans Serif" w:hAnsi="MS Reference Sans Serif"/>
              <w:szCs w:val="20"/>
              <w:lang w:val="en-GB"/>
            </w:rPr>
            <w:t xml:space="preserve">      </w:t>
          </w:r>
        </w:p>
      </w:docPartBody>
    </w:docPart>
    <w:docPart>
      <w:docPartPr>
        <w:name w:val="FE263839A3AE4D1499F7AC0C822F7C27"/>
        <w:category>
          <w:name w:val="General"/>
          <w:gallery w:val="placeholder"/>
        </w:category>
        <w:types>
          <w:type w:val="bbPlcHdr"/>
        </w:types>
        <w:behaviors>
          <w:behavior w:val="content"/>
        </w:behaviors>
        <w:guid w:val="{E5B24112-8F24-4E36-8F5D-2C0546431110}"/>
      </w:docPartPr>
      <w:docPartBody>
        <w:p w:rsidR="00C046CB" w:rsidRDefault="00C046CB" w:rsidP="00C046CB">
          <w:pPr>
            <w:pStyle w:val="FE263839A3AE4D1499F7AC0C822F7C27"/>
          </w:pPr>
          <w:r w:rsidRPr="000228C5">
            <w:rPr>
              <w:rStyle w:val="PlaceholderText"/>
              <w:rFonts w:ascii="MS Reference Sans Serif" w:hAnsi="MS Reference Sans Serif"/>
              <w:b/>
              <w:lang w:val="en-US"/>
            </w:rPr>
            <w:t xml:space="preserve">full legal name of the client </w:t>
          </w:r>
        </w:p>
      </w:docPartBody>
    </w:docPart>
    <w:docPart>
      <w:docPartPr>
        <w:name w:val="DefaultPlaceholder_1081868574"/>
        <w:category>
          <w:name w:val="General"/>
          <w:gallery w:val="placeholder"/>
        </w:category>
        <w:types>
          <w:type w:val="bbPlcHdr"/>
        </w:types>
        <w:behaviors>
          <w:behavior w:val="content"/>
        </w:behaviors>
        <w:guid w:val="{5CDC5869-AD13-4A38-925F-19F62D98074F}"/>
      </w:docPartPr>
      <w:docPartBody>
        <w:p w:rsidR="00AA1CA5" w:rsidRDefault="00A87012">
          <w:r w:rsidRPr="008D6B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orstveld Sling">
    <w:altName w:val="Bodoni MT Condensed"/>
    <w:charset w:val="00"/>
    <w:family w:val="auto"/>
    <w:pitch w:val="variable"/>
    <w:sig w:usb0="8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Worstveld Sling Bold Oblique">
    <w:altName w:val="Bodoni MT Condensed"/>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CE"/>
    <w:rsid w:val="000A65A8"/>
    <w:rsid w:val="000B79BC"/>
    <w:rsid w:val="00151D26"/>
    <w:rsid w:val="0018536E"/>
    <w:rsid w:val="001E513C"/>
    <w:rsid w:val="002059E4"/>
    <w:rsid w:val="00207A70"/>
    <w:rsid w:val="00230B43"/>
    <w:rsid w:val="00307E89"/>
    <w:rsid w:val="00340BB8"/>
    <w:rsid w:val="003A4A32"/>
    <w:rsid w:val="00425D4F"/>
    <w:rsid w:val="0043149F"/>
    <w:rsid w:val="0046788A"/>
    <w:rsid w:val="004730F5"/>
    <w:rsid w:val="00473A81"/>
    <w:rsid w:val="0047402E"/>
    <w:rsid w:val="004B5ACE"/>
    <w:rsid w:val="00512C10"/>
    <w:rsid w:val="00517485"/>
    <w:rsid w:val="00536809"/>
    <w:rsid w:val="00550B71"/>
    <w:rsid w:val="00587A6A"/>
    <w:rsid w:val="005F1CE9"/>
    <w:rsid w:val="00624905"/>
    <w:rsid w:val="00684516"/>
    <w:rsid w:val="006A5ACE"/>
    <w:rsid w:val="007073B3"/>
    <w:rsid w:val="007222E3"/>
    <w:rsid w:val="007367E4"/>
    <w:rsid w:val="00752D7A"/>
    <w:rsid w:val="0076650E"/>
    <w:rsid w:val="00781868"/>
    <w:rsid w:val="0078188A"/>
    <w:rsid w:val="007F165D"/>
    <w:rsid w:val="008525D8"/>
    <w:rsid w:val="00871623"/>
    <w:rsid w:val="008A1F44"/>
    <w:rsid w:val="008B6C99"/>
    <w:rsid w:val="008D04D6"/>
    <w:rsid w:val="008D6519"/>
    <w:rsid w:val="008E7098"/>
    <w:rsid w:val="00927D7D"/>
    <w:rsid w:val="009469AE"/>
    <w:rsid w:val="00946BE5"/>
    <w:rsid w:val="00965308"/>
    <w:rsid w:val="009A6834"/>
    <w:rsid w:val="009B725C"/>
    <w:rsid w:val="00A2186B"/>
    <w:rsid w:val="00A24738"/>
    <w:rsid w:val="00A327A8"/>
    <w:rsid w:val="00A46BC0"/>
    <w:rsid w:val="00A64E4F"/>
    <w:rsid w:val="00A74E7D"/>
    <w:rsid w:val="00A87012"/>
    <w:rsid w:val="00AA0AEC"/>
    <w:rsid w:val="00AA1CA5"/>
    <w:rsid w:val="00AB0737"/>
    <w:rsid w:val="00AF09A9"/>
    <w:rsid w:val="00B05E22"/>
    <w:rsid w:val="00BE6424"/>
    <w:rsid w:val="00BF6A3B"/>
    <w:rsid w:val="00C046CB"/>
    <w:rsid w:val="00C271E6"/>
    <w:rsid w:val="00C3217D"/>
    <w:rsid w:val="00C37512"/>
    <w:rsid w:val="00C37F44"/>
    <w:rsid w:val="00CA0A2C"/>
    <w:rsid w:val="00D3366C"/>
    <w:rsid w:val="00D66BB3"/>
    <w:rsid w:val="00D66CB1"/>
    <w:rsid w:val="00DC18E7"/>
    <w:rsid w:val="00DF3A87"/>
    <w:rsid w:val="00E2394A"/>
    <w:rsid w:val="00E31826"/>
    <w:rsid w:val="00E55120"/>
    <w:rsid w:val="00E772BB"/>
    <w:rsid w:val="00F01971"/>
    <w:rsid w:val="00F24F41"/>
    <w:rsid w:val="00F34268"/>
    <w:rsid w:val="00FF4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7012"/>
    <w:rPr>
      <w:color w:val="808080"/>
    </w:rPr>
  </w:style>
  <w:style w:type="paragraph" w:customStyle="1" w:styleId="39CF2992C0E14EF9A44F366F5902A675">
    <w:name w:val="39CF2992C0E14EF9A44F366F5902A675"/>
    <w:rsid w:val="006A5ACE"/>
  </w:style>
  <w:style w:type="paragraph" w:customStyle="1" w:styleId="2107FBE5A6534DD1939C4E6A0355C078">
    <w:name w:val="2107FBE5A6534DD1939C4E6A0355C078"/>
    <w:rsid w:val="006A5ACE"/>
  </w:style>
  <w:style w:type="paragraph" w:customStyle="1" w:styleId="4F456912C3914E85A3080632377E39F4">
    <w:name w:val="4F456912C3914E85A3080632377E39F4"/>
    <w:rsid w:val="00550B71"/>
  </w:style>
  <w:style w:type="paragraph" w:customStyle="1" w:styleId="73BA01551E69461D90C5ECD1E4C1DE77">
    <w:name w:val="73BA01551E69461D90C5ECD1E4C1DE77"/>
    <w:rsid w:val="00550B71"/>
  </w:style>
  <w:style w:type="paragraph" w:customStyle="1" w:styleId="F1C1CFC34EBF41569F4D3A4D42EBCD99">
    <w:name w:val="F1C1CFC34EBF41569F4D3A4D42EBCD99"/>
    <w:rsid w:val="00550B71"/>
  </w:style>
  <w:style w:type="paragraph" w:customStyle="1" w:styleId="924B9F05107E4BA89F431CDB01489547">
    <w:name w:val="924B9F05107E4BA89F431CDB01489547"/>
    <w:rsid w:val="00550B71"/>
  </w:style>
  <w:style w:type="paragraph" w:customStyle="1" w:styleId="2833A64CE77C4D458DFF7E871E294F3A">
    <w:name w:val="2833A64CE77C4D458DFF7E871E294F3A"/>
    <w:rsid w:val="00550B71"/>
  </w:style>
  <w:style w:type="paragraph" w:customStyle="1" w:styleId="3ADE18B0C2FA4034BD395B18DDB4729D">
    <w:name w:val="3ADE18B0C2FA4034BD395B18DDB4729D"/>
    <w:rsid w:val="008A1F44"/>
    <w:rPr>
      <w:lang w:eastAsia="zh-CN"/>
    </w:rPr>
  </w:style>
  <w:style w:type="paragraph" w:customStyle="1" w:styleId="DE4E6403C8774C26AAC0677E9A63602F">
    <w:name w:val="DE4E6403C8774C26AAC0677E9A63602F"/>
    <w:rsid w:val="008A1F44"/>
    <w:rPr>
      <w:lang w:eastAsia="zh-CN"/>
    </w:rPr>
  </w:style>
  <w:style w:type="paragraph" w:customStyle="1" w:styleId="A77991B2DD4943D485F5CE49D8D917C7">
    <w:name w:val="A77991B2DD4943D485F5CE49D8D917C7"/>
    <w:rsid w:val="008A1F44"/>
    <w:rPr>
      <w:lang w:eastAsia="zh-CN"/>
    </w:rPr>
  </w:style>
  <w:style w:type="paragraph" w:customStyle="1" w:styleId="73BA01551E69461D90C5ECD1E4C1DE771">
    <w:name w:val="73BA01551E69461D90C5ECD1E4C1DE771"/>
    <w:rsid w:val="008A1F44"/>
    <w:pPr>
      <w:spacing w:after="0" w:line="240" w:lineRule="auto"/>
    </w:pPr>
    <w:rPr>
      <w:rFonts w:ascii="Helvetica" w:eastAsia="Times New Roman" w:hAnsi="Helvetica" w:cs="Times New Roman"/>
      <w:sz w:val="20"/>
      <w:szCs w:val="24"/>
      <w:lang w:val="da-DK" w:eastAsia="en-US"/>
    </w:rPr>
  </w:style>
  <w:style w:type="paragraph" w:customStyle="1" w:styleId="F1C1CFC34EBF41569F4D3A4D42EBCD991">
    <w:name w:val="F1C1CFC34EBF41569F4D3A4D42EBCD991"/>
    <w:rsid w:val="008A1F44"/>
    <w:pPr>
      <w:spacing w:after="0" w:line="240" w:lineRule="auto"/>
    </w:pPr>
    <w:rPr>
      <w:rFonts w:ascii="Helvetica" w:eastAsia="Times New Roman" w:hAnsi="Helvetica" w:cs="Times New Roman"/>
      <w:sz w:val="20"/>
      <w:szCs w:val="24"/>
      <w:lang w:val="da-DK" w:eastAsia="en-US"/>
    </w:rPr>
  </w:style>
  <w:style w:type="paragraph" w:customStyle="1" w:styleId="924B9F05107E4BA89F431CDB014895471">
    <w:name w:val="924B9F05107E4BA89F431CDB014895471"/>
    <w:rsid w:val="008A1F44"/>
    <w:pPr>
      <w:spacing w:after="0" w:line="240" w:lineRule="auto"/>
    </w:pPr>
    <w:rPr>
      <w:rFonts w:ascii="Helvetica" w:eastAsia="Times New Roman" w:hAnsi="Helvetica" w:cs="Times New Roman"/>
      <w:sz w:val="20"/>
      <w:szCs w:val="24"/>
      <w:lang w:val="da-DK" w:eastAsia="en-US"/>
    </w:rPr>
  </w:style>
  <w:style w:type="paragraph" w:customStyle="1" w:styleId="2833A64CE77C4D458DFF7E871E294F3A1">
    <w:name w:val="2833A64CE77C4D458DFF7E871E294F3A1"/>
    <w:rsid w:val="008A1F44"/>
    <w:pPr>
      <w:spacing w:after="0" w:line="240" w:lineRule="auto"/>
    </w:pPr>
    <w:rPr>
      <w:rFonts w:ascii="Helvetica" w:eastAsia="Times New Roman" w:hAnsi="Helvetica" w:cs="Times New Roman"/>
      <w:sz w:val="20"/>
      <w:szCs w:val="24"/>
      <w:lang w:val="da-DK" w:eastAsia="en-US"/>
    </w:rPr>
  </w:style>
  <w:style w:type="paragraph" w:customStyle="1" w:styleId="8320802939894DBFA7D4250B6018D7A8">
    <w:name w:val="8320802939894DBFA7D4250B6018D7A8"/>
    <w:rsid w:val="008A1F44"/>
    <w:pPr>
      <w:spacing w:after="0" w:line="240" w:lineRule="auto"/>
    </w:pPr>
    <w:rPr>
      <w:rFonts w:ascii="Helvetica" w:eastAsia="Times New Roman" w:hAnsi="Helvetica" w:cs="Times New Roman"/>
      <w:sz w:val="20"/>
      <w:szCs w:val="24"/>
      <w:lang w:val="da-DK" w:eastAsia="en-US"/>
    </w:rPr>
  </w:style>
  <w:style w:type="paragraph" w:customStyle="1" w:styleId="B408E1748C2044F1A84671CAD51D0649">
    <w:name w:val="B408E1748C2044F1A84671CAD51D0649"/>
    <w:rsid w:val="008A1F44"/>
    <w:pPr>
      <w:spacing w:after="0" w:line="240" w:lineRule="auto"/>
    </w:pPr>
    <w:rPr>
      <w:rFonts w:ascii="Helvetica" w:eastAsia="Times New Roman" w:hAnsi="Helvetica" w:cs="Times New Roman"/>
      <w:sz w:val="20"/>
      <w:szCs w:val="24"/>
      <w:lang w:val="da-DK" w:eastAsia="en-US"/>
    </w:rPr>
  </w:style>
  <w:style w:type="paragraph" w:customStyle="1" w:styleId="19EA1274953A4B6792831A69A7D92ACF">
    <w:name w:val="19EA1274953A4B6792831A69A7D92ACF"/>
    <w:rsid w:val="008A1F44"/>
    <w:pPr>
      <w:spacing w:after="0" w:line="240" w:lineRule="auto"/>
    </w:pPr>
    <w:rPr>
      <w:rFonts w:ascii="Helvetica" w:eastAsia="Times New Roman" w:hAnsi="Helvetica" w:cs="Times New Roman"/>
      <w:sz w:val="20"/>
      <w:szCs w:val="24"/>
      <w:lang w:val="da-DK" w:eastAsia="en-US"/>
    </w:rPr>
  </w:style>
  <w:style w:type="paragraph" w:customStyle="1" w:styleId="92DEA8A665834B8390B8A310D23435EE">
    <w:name w:val="92DEA8A665834B8390B8A310D23435EE"/>
    <w:rsid w:val="008A1F44"/>
    <w:pPr>
      <w:spacing w:after="0" w:line="240" w:lineRule="auto"/>
    </w:pPr>
    <w:rPr>
      <w:rFonts w:ascii="Helvetica" w:eastAsia="Times New Roman" w:hAnsi="Helvetica" w:cs="Times New Roman"/>
      <w:sz w:val="20"/>
      <w:szCs w:val="24"/>
      <w:lang w:val="da-DK" w:eastAsia="en-US"/>
    </w:rPr>
  </w:style>
  <w:style w:type="paragraph" w:customStyle="1" w:styleId="2107FBE5A6534DD1939C4E6A0355C0781">
    <w:name w:val="2107FBE5A6534DD1939C4E6A0355C0781"/>
    <w:rsid w:val="008A1F44"/>
    <w:pPr>
      <w:spacing w:after="0" w:line="240" w:lineRule="auto"/>
    </w:pPr>
    <w:rPr>
      <w:rFonts w:ascii="Helvetica" w:eastAsia="Times New Roman" w:hAnsi="Helvetica" w:cs="Times New Roman"/>
      <w:sz w:val="20"/>
      <w:szCs w:val="24"/>
      <w:lang w:val="da-DK" w:eastAsia="en-US"/>
    </w:rPr>
  </w:style>
  <w:style w:type="paragraph" w:customStyle="1" w:styleId="126C16F61C8E42DE86C8D4F1433FCD95">
    <w:name w:val="126C16F61C8E42DE86C8D4F1433FCD95"/>
    <w:rsid w:val="008A1F44"/>
    <w:pPr>
      <w:spacing w:after="0" w:line="240" w:lineRule="auto"/>
    </w:pPr>
    <w:rPr>
      <w:rFonts w:ascii="Helvetica" w:eastAsia="Times New Roman" w:hAnsi="Helvetica" w:cs="Times New Roman"/>
      <w:sz w:val="20"/>
      <w:szCs w:val="24"/>
      <w:lang w:val="da-DK" w:eastAsia="en-US"/>
    </w:rPr>
  </w:style>
  <w:style w:type="paragraph" w:customStyle="1" w:styleId="73BA01551E69461D90C5ECD1E4C1DE772">
    <w:name w:val="73BA01551E69461D90C5ECD1E4C1DE772"/>
    <w:rsid w:val="008A1F44"/>
    <w:pPr>
      <w:spacing w:after="0" w:line="240" w:lineRule="auto"/>
    </w:pPr>
    <w:rPr>
      <w:rFonts w:ascii="Helvetica" w:eastAsia="Times New Roman" w:hAnsi="Helvetica" w:cs="Times New Roman"/>
      <w:sz w:val="20"/>
      <w:szCs w:val="24"/>
      <w:lang w:val="da-DK" w:eastAsia="en-US"/>
    </w:rPr>
  </w:style>
  <w:style w:type="paragraph" w:customStyle="1" w:styleId="F1C1CFC34EBF41569F4D3A4D42EBCD992">
    <w:name w:val="F1C1CFC34EBF41569F4D3A4D42EBCD992"/>
    <w:rsid w:val="008A1F44"/>
    <w:pPr>
      <w:spacing w:after="0" w:line="240" w:lineRule="auto"/>
    </w:pPr>
    <w:rPr>
      <w:rFonts w:ascii="Helvetica" w:eastAsia="Times New Roman" w:hAnsi="Helvetica" w:cs="Times New Roman"/>
      <w:sz w:val="20"/>
      <w:szCs w:val="24"/>
      <w:lang w:val="da-DK" w:eastAsia="en-US"/>
    </w:rPr>
  </w:style>
  <w:style w:type="paragraph" w:customStyle="1" w:styleId="924B9F05107E4BA89F431CDB014895472">
    <w:name w:val="924B9F05107E4BA89F431CDB014895472"/>
    <w:rsid w:val="008A1F44"/>
    <w:pPr>
      <w:spacing w:after="0" w:line="240" w:lineRule="auto"/>
    </w:pPr>
    <w:rPr>
      <w:rFonts w:ascii="Helvetica" w:eastAsia="Times New Roman" w:hAnsi="Helvetica" w:cs="Times New Roman"/>
      <w:sz w:val="20"/>
      <w:szCs w:val="24"/>
      <w:lang w:val="da-DK" w:eastAsia="en-US"/>
    </w:rPr>
  </w:style>
  <w:style w:type="paragraph" w:customStyle="1" w:styleId="2833A64CE77C4D458DFF7E871E294F3A2">
    <w:name w:val="2833A64CE77C4D458DFF7E871E294F3A2"/>
    <w:rsid w:val="008A1F44"/>
    <w:pPr>
      <w:spacing w:after="0" w:line="240" w:lineRule="auto"/>
    </w:pPr>
    <w:rPr>
      <w:rFonts w:ascii="Helvetica" w:eastAsia="Times New Roman" w:hAnsi="Helvetica" w:cs="Times New Roman"/>
      <w:sz w:val="20"/>
      <w:szCs w:val="24"/>
      <w:lang w:val="da-DK" w:eastAsia="en-US"/>
    </w:rPr>
  </w:style>
  <w:style w:type="paragraph" w:customStyle="1" w:styleId="8320802939894DBFA7D4250B6018D7A81">
    <w:name w:val="8320802939894DBFA7D4250B6018D7A81"/>
    <w:rsid w:val="008A1F44"/>
    <w:pPr>
      <w:spacing w:after="0" w:line="240" w:lineRule="auto"/>
    </w:pPr>
    <w:rPr>
      <w:rFonts w:ascii="Helvetica" w:eastAsia="Times New Roman" w:hAnsi="Helvetica" w:cs="Times New Roman"/>
      <w:sz w:val="20"/>
      <w:szCs w:val="24"/>
      <w:lang w:val="da-DK" w:eastAsia="en-US"/>
    </w:rPr>
  </w:style>
  <w:style w:type="paragraph" w:customStyle="1" w:styleId="B408E1748C2044F1A84671CAD51D06491">
    <w:name w:val="B408E1748C2044F1A84671CAD51D06491"/>
    <w:rsid w:val="008A1F44"/>
    <w:pPr>
      <w:spacing w:after="0" w:line="240" w:lineRule="auto"/>
    </w:pPr>
    <w:rPr>
      <w:rFonts w:ascii="Helvetica" w:eastAsia="Times New Roman" w:hAnsi="Helvetica" w:cs="Times New Roman"/>
      <w:sz w:val="20"/>
      <w:szCs w:val="24"/>
      <w:lang w:val="da-DK" w:eastAsia="en-US"/>
    </w:rPr>
  </w:style>
  <w:style w:type="paragraph" w:customStyle="1" w:styleId="19EA1274953A4B6792831A69A7D92ACF1">
    <w:name w:val="19EA1274953A4B6792831A69A7D92ACF1"/>
    <w:rsid w:val="008A1F44"/>
    <w:pPr>
      <w:spacing w:after="0" w:line="240" w:lineRule="auto"/>
    </w:pPr>
    <w:rPr>
      <w:rFonts w:ascii="Helvetica" w:eastAsia="Times New Roman" w:hAnsi="Helvetica" w:cs="Times New Roman"/>
      <w:sz w:val="20"/>
      <w:szCs w:val="24"/>
      <w:lang w:val="da-DK" w:eastAsia="en-US"/>
    </w:rPr>
  </w:style>
  <w:style w:type="paragraph" w:customStyle="1" w:styleId="92DEA8A665834B8390B8A310D23435EE1">
    <w:name w:val="92DEA8A665834B8390B8A310D23435EE1"/>
    <w:rsid w:val="008A1F44"/>
    <w:pPr>
      <w:spacing w:after="0" w:line="240" w:lineRule="auto"/>
    </w:pPr>
    <w:rPr>
      <w:rFonts w:ascii="Helvetica" w:eastAsia="Times New Roman" w:hAnsi="Helvetica" w:cs="Times New Roman"/>
      <w:sz w:val="20"/>
      <w:szCs w:val="24"/>
      <w:lang w:val="da-DK" w:eastAsia="en-US"/>
    </w:rPr>
  </w:style>
  <w:style w:type="paragraph" w:customStyle="1" w:styleId="2107FBE5A6534DD1939C4E6A0355C0782">
    <w:name w:val="2107FBE5A6534DD1939C4E6A0355C0782"/>
    <w:rsid w:val="008A1F44"/>
    <w:pPr>
      <w:spacing w:after="0" w:line="240" w:lineRule="auto"/>
    </w:pPr>
    <w:rPr>
      <w:rFonts w:ascii="Helvetica" w:eastAsia="Times New Roman" w:hAnsi="Helvetica" w:cs="Times New Roman"/>
      <w:sz w:val="20"/>
      <w:szCs w:val="24"/>
      <w:lang w:val="da-DK" w:eastAsia="en-US"/>
    </w:rPr>
  </w:style>
  <w:style w:type="paragraph" w:customStyle="1" w:styleId="126C16F61C8E42DE86C8D4F1433FCD951">
    <w:name w:val="126C16F61C8E42DE86C8D4F1433FCD951"/>
    <w:rsid w:val="008A1F44"/>
    <w:pPr>
      <w:spacing w:after="0" w:line="240" w:lineRule="auto"/>
    </w:pPr>
    <w:rPr>
      <w:rFonts w:ascii="Helvetica" w:eastAsia="Times New Roman" w:hAnsi="Helvetica" w:cs="Times New Roman"/>
      <w:sz w:val="20"/>
      <w:szCs w:val="24"/>
      <w:lang w:val="da-DK" w:eastAsia="en-US"/>
    </w:rPr>
  </w:style>
  <w:style w:type="paragraph" w:customStyle="1" w:styleId="73BA01551E69461D90C5ECD1E4C1DE773">
    <w:name w:val="73BA01551E69461D90C5ECD1E4C1DE773"/>
    <w:rsid w:val="008A1F44"/>
    <w:pPr>
      <w:spacing w:after="0" w:line="240" w:lineRule="auto"/>
    </w:pPr>
    <w:rPr>
      <w:rFonts w:ascii="Helvetica" w:eastAsia="Times New Roman" w:hAnsi="Helvetica" w:cs="Times New Roman"/>
      <w:sz w:val="20"/>
      <w:szCs w:val="24"/>
      <w:lang w:val="da-DK" w:eastAsia="en-US"/>
    </w:rPr>
  </w:style>
  <w:style w:type="paragraph" w:customStyle="1" w:styleId="F1C1CFC34EBF41569F4D3A4D42EBCD993">
    <w:name w:val="F1C1CFC34EBF41569F4D3A4D42EBCD993"/>
    <w:rsid w:val="008A1F44"/>
    <w:pPr>
      <w:spacing w:after="0" w:line="240" w:lineRule="auto"/>
    </w:pPr>
    <w:rPr>
      <w:rFonts w:ascii="Helvetica" w:eastAsia="Times New Roman" w:hAnsi="Helvetica" w:cs="Times New Roman"/>
      <w:sz w:val="20"/>
      <w:szCs w:val="24"/>
      <w:lang w:val="da-DK" w:eastAsia="en-US"/>
    </w:rPr>
  </w:style>
  <w:style w:type="paragraph" w:customStyle="1" w:styleId="924B9F05107E4BA89F431CDB014895473">
    <w:name w:val="924B9F05107E4BA89F431CDB014895473"/>
    <w:rsid w:val="008A1F44"/>
    <w:pPr>
      <w:spacing w:after="0" w:line="240" w:lineRule="auto"/>
    </w:pPr>
    <w:rPr>
      <w:rFonts w:ascii="Helvetica" w:eastAsia="Times New Roman" w:hAnsi="Helvetica" w:cs="Times New Roman"/>
      <w:sz w:val="20"/>
      <w:szCs w:val="24"/>
      <w:lang w:val="da-DK" w:eastAsia="en-US"/>
    </w:rPr>
  </w:style>
  <w:style w:type="paragraph" w:customStyle="1" w:styleId="2833A64CE77C4D458DFF7E871E294F3A3">
    <w:name w:val="2833A64CE77C4D458DFF7E871E294F3A3"/>
    <w:rsid w:val="008A1F44"/>
    <w:pPr>
      <w:spacing w:after="0" w:line="240" w:lineRule="auto"/>
    </w:pPr>
    <w:rPr>
      <w:rFonts w:ascii="Helvetica" w:eastAsia="Times New Roman" w:hAnsi="Helvetica" w:cs="Times New Roman"/>
      <w:sz w:val="20"/>
      <w:szCs w:val="24"/>
      <w:lang w:val="da-DK" w:eastAsia="en-US"/>
    </w:rPr>
  </w:style>
  <w:style w:type="paragraph" w:customStyle="1" w:styleId="8320802939894DBFA7D4250B6018D7A82">
    <w:name w:val="8320802939894DBFA7D4250B6018D7A82"/>
    <w:rsid w:val="008A1F44"/>
    <w:pPr>
      <w:spacing w:after="0" w:line="240" w:lineRule="auto"/>
    </w:pPr>
    <w:rPr>
      <w:rFonts w:ascii="Helvetica" w:eastAsia="Times New Roman" w:hAnsi="Helvetica" w:cs="Times New Roman"/>
      <w:sz w:val="20"/>
      <w:szCs w:val="24"/>
      <w:lang w:val="da-DK" w:eastAsia="en-US"/>
    </w:rPr>
  </w:style>
  <w:style w:type="paragraph" w:customStyle="1" w:styleId="B408E1748C2044F1A84671CAD51D06492">
    <w:name w:val="B408E1748C2044F1A84671CAD51D06492"/>
    <w:rsid w:val="008A1F44"/>
    <w:pPr>
      <w:spacing w:after="0" w:line="240" w:lineRule="auto"/>
    </w:pPr>
    <w:rPr>
      <w:rFonts w:ascii="Helvetica" w:eastAsia="Times New Roman" w:hAnsi="Helvetica" w:cs="Times New Roman"/>
      <w:sz w:val="20"/>
      <w:szCs w:val="24"/>
      <w:lang w:val="da-DK" w:eastAsia="en-US"/>
    </w:rPr>
  </w:style>
  <w:style w:type="paragraph" w:customStyle="1" w:styleId="19EA1274953A4B6792831A69A7D92ACF2">
    <w:name w:val="19EA1274953A4B6792831A69A7D92ACF2"/>
    <w:rsid w:val="008A1F44"/>
    <w:pPr>
      <w:spacing w:after="0" w:line="240" w:lineRule="auto"/>
    </w:pPr>
    <w:rPr>
      <w:rFonts w:ascii="Helvetica" w:eastAsia="Times New Roman" w:hAnsi="Helvetica" w:cs="Times New Roman"/>
      <w:sz w:val="20"/>
      <w:szCs w:val="24"/>
      <w:lang w:val="da-DK" w:eastAsia="en-US"/>
    </w:rPr>
  </w:style>
  <w:style w:type="paragraph" w:customStyle="1" w:styleId="92DEA8A665834B8390B8A310D23435EE2">
    <w:name w:val="92DEA8A665834B8390B8A310D23435EE2"/>
    <w:rsid w:val="008A1F44"/>
    <w:pPr>
      <w:spacing w:after="0" w:line="240" w:lineRule="auto"/>
    </w:pPr>
    <w:rPr>
      <w:rFonts w:ascii="Helvetica" w:eastAsia="Times New Roman" w:hAnsi="Helvetica" w:cs="Times New Roman"/>
      <w:sz w:val="20"/>
      <w:szCs w:val="24"/>
      <w:lang w:val="da-DK" w:eastAsia="en-US"/>
    </w:rPr>
  </w:style>
  <w:style w:type="paragraph" w:customStyle="1" w:styleId="872A985781D949D9B0D8EDA008F8DEC9">
    <w:name w:val="872A985781D949D9B0D8EDA008F8DEC9"/>
    <w:rsid w:val="008A1F44"/>
    <w:pPr>
      <w:spacing w:after="0" w:line="240" w:lineRule="auto"/>
    </w:pPr>
    <w:rPr>
      <w:rFonts w:ascii="Helvetica" w:eastAsia="Times New Roman" w:hAnsi="Helvetica" w:cs="Times New Roman"/>
      <w:sz w:val="20"/>
      <w:szCs w:val="24"/>
      <w:lang w:val="da-DK" w:eastAsia="en-US"/>
    </w:rPr>
  </w:style>
  <w:style w:type="paragraph" w:customStyle="1" w:styleId="126C16F61C8E42DE86C8D4F1433FCD952">
    <w:name w:val="126C16F61C8E42DE86C8D4F1433FCD952"/>
    <w:rsid w:val="008A1F44"/>
    <w:pPr>
      <w:spacing w:after="0" w:line="240" w:lineRule="auto"/>
    </w:pPr>
    <w:rPr>
      <w:rFonts w:ascii="Helvetica" w:eastAsia="Times New Roman" w:hAnsi="Helvetica" w:cs="Times New Roman"/>
      <w:sz w:val="20"/>
      <w:szCs w:val="24"/>
      <w:lang w:val="da-DK" w:eastAsia="en-US"/>
    </w:rPr>
  </w:style>
  <w:style w:type="paragraph" w:customStyle="1" w:styleId="73BA01551E69461D90C5ECD1E4C1DE774">
    <w:name w:val="73BA01551E69461D90C5ECD1E4C1DE774"/>
    <w:rsid w:val="008A1F44"/>
    <w:pPr>
      <w:spacing w:after="0" w:line="240" w:lineRule="auto"/>
    </w:pPr>
    <w:rPr>
      <w:rFonts w:ascii="Helvetica" w:eastAsia="Times New Roman" w:hAnsi="Helvetica" w:cs="Times New Roman"/>
      <w:sz w:val="20"/>
      <w:szCs w:val="24"/>
      <w:lang w:val="da-DK" w:eastAsia="en-US"/>
    </w:rPr>
  </w:style>
  <w:style w:type="paragraph" w:customStyle="1" w:styleId="F1C1CFC34EBF41569F4D3A4D42EBCD994">
    <w:name w:val="F1C1CFC34EBF41569F4D3A4D42EBCD994"/>
    <w:rsid w:val="008A1F44"/>
    <w:pPr>
      <w:spacing w:after="0" w:line="240" w:lineRule="auto"/>
    </w:pPr>
    <w:rPr>
      <w:rFonts w:ascii="Helvetica" w:eastAsia="Times New Roman" w:hAnsi="Helvetica" w:cs="Times New Roman"/>
      <w:sz w:val="20"/>
      <w:szCs w:val="24"/>
      <w:lang w:val="da-DK" w:eastAsia="en-US"/>
    </w:rPr>
  </w:style>
  <w:style w:type="paragraph" w:customStyle="1" w:styleId="924B9F05107E4BA89F431CDB014895474">
    <w:name w:val="924B9F05107E4BA89F431CDB014895474"/>
    <w:rsid w:val="008A1F44"/>
    <w:pPr>
      <w:spacing w:after="0" w:line="240" w:lineRule="auto"/>
    </w:pPr>
    <w:rPr>
      <w:rFonts w:ascii="Helvetica" w:eastAsia="Times New Roman" w:hAnsi="Helvetica" w:cs="Times New Roman"/>
      <w:sz w:val="20"/>
      <w:szCs w:val="24"/>
      <w:lang w:val="da-DK" w:eastAsia="en-US"/>
    </w:rPr>
  </w:style>
  <w:style w:type="paragraph" w:customStyle="1" w:styleId="2833A64CE77C4D458DFF7E871E294F3A4">
    <w:name w:val="2833A64CE77C4D458DFF7E871E294F3A4"/>
    <w:rsid w:val="008A1F44"/>
    <w:pPr>
      <w:spacing w:after="0" w:line="240" w:lineRule="auto"/>
    </w:pPr>
    <w:rPr>
      <w:rFonts w:ascii="Helvetica" w:eastAsia="Times New Roman" w:hAnsi="Helvetica" w:cs="Times New Roman"/>
      <w:sz w:val="20"/>
      <w:szCs w:val="24"/>
      <w:lang w:val="da-DK" w:eastAsia="en-US"/>
    </w:rPr>
  </w:style>
  <w:style w:type="paragraph" w:customStyle="1" w:styleId="8320802939894DBFA7D4250B6018D7A83">
    <w:name w:val="8320802939894DBFA7D4250B6018D7A83"/>
    <w:rsid w:val="008A1F44"/>
    <w:pPr>
      <w:spacing w:after="0" w:line="240" w:lineRule="auto"/>
    </w:pPr>
    <w:rPr>
      <w:rFonts w:ascii="Helvetica" w:eastAsia="Times New Roman" w:hAnsi="Helvetica" w:cs="Times New Roman"/>
      <w:sz w:val="20"/>
      <w:szCs w:val="24"/>
      <w:lang w:val="da-DK" w:eastAsia="en-US"/>
    </w:rPr>
  </w:style>
  <w:style w:type="paragraph" w:customStyle="1" w:styleId="B408E1748C2044F1A84671CAD51D06493">
    <w:name w:val="B408E1748C2044F1A84671CAD51D06493"/>
    <w:rsid w:val="008A1F44"/>
    <w:pPr>
      <w:spacing w:after="0" w:line="240" w:lineRule="auto"/>
    </w:pPr>
    <w:rPr>
      <w:rFonts w:ascii="Helvetica" w:eastAsia="Times New Roman" w:hAnsi="Helvetica" w:cs="Times New Roman"/>
      <w:sz w:val="20"/>
      <w:szCs w:val="24"/>
      <w:lang w:val="da-DK" w:eastAsia="en-US"/>
    </w:rPr>
  </w:style>
  <w:style w:type="paragraph" w:customStyle="1" w:styleId="19EA1274953A4B6792831A69A7D92ACF3">
    <w:name w:val="19EA1274953A4B6792831A69A7D92ACF3"/>
    <w:rsid w:val="008A1F44"/>
    <w:pPr>
      <w:spacing w:after="0" w:line="240" w:lineRule="auto"/>
    </w:pPr>
    <w:rPr>
      <w:rFonts w:ascii="Helvetica" w:eastAsia="Times New Roman" w:hAnsi="Helvetica" w:cs="Times New Roman"/>
      <w:sz w:val="20"/>
      <w:szCs w:val="24"/>
      <w:lang w:val="da-DK" w:eastAsia="en-US"/>
    </w:rPr>
  </w:style>
  <w:style w:type="paragraph" w:customStyle="1" w:styleId="92DEA8A665834B8390B8A310D23435EE3">
    <w:name w:val="92DEA8A665834B8390B8A310D23435EE3"/>
    <w:rsid w:val="008A1F44"/>
    <w:pPr>
      <w:spacing w:after="0" w:line="240" w:lineRule="auto"/>
    </w:pPr>
    <w:rPr>
      <w:rFonts w:ascii="Helvetica" w:eastAsia="Times New Roman" w:hAnsi="Helvetica" w:cs="Times New Roman"/>
      <w:sz w:val="20"/>
      <w:szCs w:val="24"/>
      <w:lang w:val="da-DK" w:eastAsia="en-US"/>
    </w:rPr>
  </w:style>
  <w:style w:type="paragraph" w:customStyle="1" w:styleId="872A985781D949D9B0D8EDA008F8DEC91">
    <w:name w:val="872A985781D949D9B0D8EDA008F8DEC91"/>
    <w:rsid w:val="008A1F44"/>
    <w:pPr>
      <w:spacing w:after="0" w:line="240" w:lineRule="auto"/>
    </w:pPr>
    <w:rPr>
      <w:rFonts w:ascii="Helvetica" w:eastAsia="Times New Roman" w:hAnsi="Helvetica" w:cs="Times New Roman"/>
      <w:sz w:val="20"/>
      <w:szCs w:val="24"/>
      <w:lang w:val="da-DK" w:eastAsia="en-US"/>
    </w:rPr>
  </w:style>
  <w:style w:type="paragraph" w:customStyle="1" w:styleId="126C16F61C8E42DE86C8D4F1433FCD953">
    <w:name w:val="126C16F61C8E42DE86C8D4F1433FCD953"/>
    <w:rsid w:val="008A1F44"/>
    <w:pPr>
      <w:spacing w:after="0" w:line="240" w:lineRule="auto"/>
    </w:pPr>
    <w:rPr>
      <w:rFonts w:ascii="Helvetica" w:eastAsia="Times New Roman" w:hAnsi="Helvetica" w:cs="Times New Roman"/>
      <w:sz w:val="20"/>
      <w:szCs w:val="24"/>
      <w:lang w:val="da-DK" w:eastAsia="en-US"/>
    </w:rPr>
  </w:style>
  <w:style w:type="paragraph" w:customStyle="1" w:styleId="73BA01551E69461D90C5ECD1E4C1DE775">
    <w:name w:val="73BA01551E69461D90C5ECD1E4C1DE775"/>
    <w:rsid w:val="008A1F44"/>
    <w:pPr>
      <w:spacing w:after="0" w:line="240" w:lineRule="auto"/>
    </w:pPr>
    <w:rPr>
      <w:rFonts w:ascii="Helvetica" w:eastAsia="Times New Roman" w:hAnsi="Helvetica" w:cs="Times New Roman"/>
      <w:sz w:val="20"/>
      <w:szCs w:val="24"/>
      <w:lang w:val="da-DK" w:eastAsia="en-US"/>
    </w:rPr>
  </w:style>
  <w:style w:type="paragraph" w:customStyle="1" w:styleId="F1C1CFC34EBF41569F4D3A4D42EBCD995">
    <w:name w:val="F1C1CFC34EBF41569F4D3A4D42EBCD995"/>
    <w:rsid w:val="008A1F44"/>
    <w:pPr>
      <w:spacing w:after="0" w:line="240" w:lineRule="auto"/>
    </w:pPr>
    <w:rPr>
      <w:rFonts w:ascii="Helvetica" w:eastAsia="Times New Roman" w:hAnsi="Helvetica" w:cs="Times New Roman"/>
      <w:sz w:val="20"/>
      <w:szCs w:val="24"/>
      <w:lang w:val="da-DK" w:eastAsia="en-US"/>
    </w:rPr>
  </w:style>
  <w:style w:type="paragraph" w:customStyle="1" w:styleId="924B9F05107E4BA89F431CDB014895475">
    <w:name w:val="924B9F05107E4BA89F431CDB014895475"/>
    <w:rsid w:val="008A1F44"/>
    <w:pPr>
      <w:spacing w:after="0" w:line="240" w:lineRule="auto"/>
    </w:pPr>
    <w:rPr>
      <w:rFonts w:ascii="Helvetica" w:eastAsia="Times New Roman" w:hAnsi="Helvetica" w:cs="Times New Roman"/>
      <w:sz w:val="20"/>
      <w:szCs w:val="24"/>
      <w:lang w:val="da-DK" w:eastAsia="en-US"/>
    </w:rPr>
  </w:style>
  <w:style w:type="paragraph" w:customStyle="1" w:styleId="2833A64CE77C4D458DFF7E871E294F3A5">
    <w:name w:val="2833A64CE77C4D458DFF7E871E294F3A5"/>
    <w:rsid w:val="008A1F44"/>
    <w:pPr>
      <w:spacing w:after="0" w:line="240" w:lineRule="auto"/>
    </w:pPr>
    <w:rPr>
      <w:rFonts w:ascii="Helvetica" w:eastAsia="Times New Roman" w:hAnsi="Helvetica" w:cs="Times New Roman"/>
      <w:sz w:val="20"/>
      <w:szCs w:val="24"/>
      <w:lang w:val="da-DK" w:eastAsia="en-US"/>
    </w:rPr>
  </w:style>
  <w:style w:type="paragraph" w:customStyle="1" w:styleId="8320802939894DBFA7D4250B6018D7A84">
    <w:name w:val="8320802939894DBFA7D4250B6018D7A84"/>
    <w:rsid w:val="008A1F44"/>
    <w:pPr>
      <w:spacing w:after="0" w:line="240" w:lineRule="auto"/>
    </w:pPr>
    <w:rPr>
      <w:rFonts w:ascii="Helvetica" w:eastAsia="Times New Roman" w:hAnsi="Helvetica" w:cs="Times New Roman"/>
      <w:sz w:val="20"/>
      <w:szCs w:val="24"/>
      <w:lang w:val="da-DK" w:eastAsia="en-US"/>
    </w:rPr>
  </w:style>
  <w:style w:type="paragraph" w:customStyle="1" w:styleId="B408E1748C2044F1A84671CAD51D06494">
    <w:name w:val="B408E1748C2044F1A84671CAD51D06494"/>
    <w:rsid w:val="008A1F44"/>
    <w:pPr>
      <w:spacing w:after="0" w:line="240" w:lineRule="auto"/>
    </w:pPr>
    <w:rPr>
      <w:rFonts w:ascii="Helvetica" w:eastAsia="Times New Roman" w:hAnsi="Helvetica" w:cs="Times New Roman"/>
      <w:sz w:val="20"/>
      <w:szCs w:val="24"/>
      <w:lang w:val="da-DK" w:eastAsia="en-US"/>
    </w:rPr>
  </w:style>
  <w:style w:type="paragraph" w:customStyle="1" w:styleId="19EA1274953A4B6792831A69A7D92ACF4">
    <w:name w:val="19EA1274953A4B6792831A69A7D92ACF4"/>
    <w:rsid w:val="008A1F44"/>
    <w:pPr>
      <w:spacing w:after="0" w:line="240" w:lineRule="auto"/>
    </w:pPr>
    <w:rPr>
      <w:rFonts w:ascii="Helvetica" w:eastAsia="Times New Roman" w:hAnsi="Helvetica" w:cs="Times New Roman"/>
      <w:sz w:val="20"/>
      <w:szCs w:val="24"/>
      <w:lang w:val="da-DK" w:eastAsia="en-US"/>
    </w:rPr>
  </w:style>
  <w:style w:type="paragraph" w:customStyle="1" w:styleId="92DEA8A665834B8390B8A310D23435EE4">
    <w:name w:val="92DEA8A665834B8390B8A310D23435EE4"/>
    <w:rsid w:val="008A1F44"/>
    <w:pPr>
      <w:spacing w:after="0" w:line="240" w:lineRule="auto"/>
    </w:pPr>
    <w:rPr>
      <w:rFonts w:ascii="Helvetica" w:eastAsia="Times New Roman" w:hAnsi="Helvetica" w:cs="Times New Roman"/>
      <w:sz w:val="20"/>
      <w:szCs w:val="24"/>
      <w:lang w:val="da-DK" w:eastAsia="en-US"/>
    </w:rPr>
  </w:style>
  <w:style w:type="paragraph" w:customStyle="1" w:styleId="872A985781D949D9B0D8EDA008F8DEC92">
    <w:name w:val="872A985781D949D9B0D8EDA008F8DEC92"/>
    <w:rsid w:val="008A1F44"/>
    <w:pPr>
      <w:spacing w:after="0" w:line="240" w:lineRule="auto"/>
    </w:pPr>
    <w:rPr>
      <w:rFonts w:ascii="Helvetica" w:eastAsia="Times New Roman" w:hAnsi="Helvetica" w:cs="Times New Roman"/>
      <w:sz w:val="20"/>
      <w:szCs w:val="24"/>
      <w:lang w:val="da-DK" w:eastAsia="en-US"/>
    </w:rPr>
  </w:style>
  <w:style w:type="paragraph" w:customStyle="1" w:styleId="126C16F61C8E42DE86C8D4F1433FCD954">
    <w:name w:val="126C16F61C8E42DE86C8D4F1433FCD954"/>
    <w:rsid w:val="008A1F44"/>
    <w:pPr>
      <w:spacing w:after="0" w:line="240" w:lineRule="auto"/>
    </w:pPr>
    <w:rPr>
      <w:rFonts w:ascii="Helvetica" w:eastAsia="Times New Roman" w:hAnsi="Helvetica" w:cs="Times New Roman"/>
      <w:sz w:val="20"/>
      <w:szCs w:val="24"/>
      <w:lang w:val="da-DK" w:eastAsia="en-US"/>
    </w:rPr>
  </w:style>
  <w:style w:type="paragraph" w:customStyle="1" w:styleId="73BA01551E69461D90C5ECD1E4C1DE776">
    <w:name w:val="73BA01551E69461D90C5ECD1E4C1DE776"/>
    <w:rsid w:val="005F1CE9"/>
    <w:pPr>
      <w:spacing w:after="0" w:line="240" w:lineRule="auto"/>
    </w:pPr>
    <w:rPr>
      <w:rFonts w:ascii="Helvetica" w:eastAsia="Times New Roman" w:hAnsi="Helvetica" w:cs="Times New Roman"/>
      <w:sz w:val="20"/>
      <w:szCs w:val="24"/>
      <w:lang w:val="da-DK" w:eastAsia="en-US"/>
    </w:rPr>
  </w:style>
  <w:style w:type="paragraph" w:customStyle="1" w:styleId="F1C1CFC34EBF41569F4D3A4D42EBCD996">
    <w:name w:val="F1C1CFC34EBF41569F4D3A4D42EBCD996"/>
    <w:rsid w:val="005F1CE9"/>
    <w:pPr>
      <w:spacing w:after="0" w:line="240" w:lineRule="auto"/>
    </w:pPr>
    <w:rPr>
      <w:rFonts w:ascii="Helvetica" w:eastAsia="Times New Roman" w:hAnsi="Helvetica" w:cs="Times New Roman"/>
      <w:sz w:val="20"/>
      <w:szCs w:val="24"/>
      <w:lang w:val="da-DK" w:eastAsia="en-US"/>
    </w:rPr>
  </w:style>
  <w:style w:type="paragraph" w:customStyle="1" w:styleId="924B9F05107E4BA89F431CDB014895476">
    <w:name w:val="924B9F05107E4BA89F431CDB014895476"/>
    <w:rsid w:val="005F1CE9"/>
    <w:pPr>
      <w:spacing w:after="0" w:line="240" w:lineRule="auto"/>
    </w:pPr>
    <w:rPr>
      <w:rFonts w:ascii="Helvetica" w:eastAsia="Times New Roman" w:hAnsi="Helvetica" w:cs="Times New Roman"/>
      <w:sz w:val="20"/>
      <w:szCs w:val="24"/>
      <w:lang w:val="da-DK" w:eastAsia="en-US"/>
    </w:rPr>
  </w:style>
  <w:style w:type="paragraph" w:customStyle="1" w:styleId="2833A64CE77C4D458DFF7E871E294F3A6">
    <w:name w:val="2833A64CE77C4D458DFF7E871E294F3A6"/>
    <w:rsid w:val="005F1CE9"/>
    <w:pPr>
      <w:spacing w:after="0" w:line="240" w:lineRule="auto"/>
    </w:pPr>
    <w:rPr>
      <w:rFonts w:ascii="Helvetica" w:eastAsia="Times New Roman" w:hAnsi="Helvetica" w:cs="Times New Roman"/>
      <w:sz w:val="20"/>
      <w:szCs w:val="24"/>
      <w:lang w:val="da-DK" w:eastAsia="en-US"/>
    </w:rPr>
  </w:style>
  <w:style w:type="paragraph" w:customStyle="1" w:styleId="B408E1748C2044F1A84671CAD51D06495">
    <w:name w:val="B408E1748C2044F1A84671CAD51D06495"/>
    <w:rsid w:val="005F1CE9"/>
    <w:pPr>
      <w:spacing w:after="0" w:line="240" w:lineRule="auto"/>
    </w:pPr>
    <w:rPr>
      <w:rFonts w:ascii="Helvetica" w:eastAsia="Times New Roman" w:hAnsi="Helvetica" w:cs="Times New Roman"/>
      <w:sz w:val="20"/>
      <w:szCs w:val="24"/>
      <w:lang w:val="da-DK" w:eastAsia="en-US"/>
    </w:rPr>
  </w:style>
  <w:style w:type="paragraph" w:customStyle="1" w:styleId="19EA1274953A4B6792831A69A7D92ACF5">
    <w:name w:val="19EA1274953A4B6792831A69A7D92ACF5"/>
    <w:rsid w:val="005F1CE9"/>
    <w:pPr>
      <w:spacing w:after="0" w:line="240" w:lineRule="auto"/>
    </w:pPr>
    <w:rPr>
      <w:rFonts w:ascii="Helvetica" w:eastAsia="Times New Roman" w:hAnsi="Helvetica" w:cs="Times New Roman"/>
      <w:sz w:val="20"/>
      <w:szCs w:val="24"/>
      <w:lang w:val="da-DK" w:eastAsia="en-US"/>
    </w:rPr>
  </w:style>
  <w:style w:type="paragraph" w:customStyle="1" w:styleId="92DEA8A665834B8390B8A310D23435EE5">
    <w:name w:val="92DEA8A665834B8390B8A310D23435EE5"/>
    <w:rsid w:val="005F1CE9"/>
    <w:pPr>
      <w:spacing w:after="0" w:line="240" w:lineRule="auto"/>
    </w:pPr>
    <w:rPr>
      <w:rFonts w:ascii="Helvetica" w:eastAsia="Times New Roman" w:hAnsi="Helvetica" w:cs="Times New Roman"/>
      <w:sz w:val="20"/>
      <w:szCs w:val="24"/>
      <w:lang w:val="da-DK" w:eastAsia="en-US"/>
    </w:rPr>
  </w:style>
  <w:style w:type="paragraph" w:customStyle="1" w:styleId="872A985781D949D9B0D8EDA008F8DEC93">
    <w:name w:val="872A985781D949D9B0D8EDA008F8DEC93"/>
    <w:rsid w:val="005F1CE9"/>
    <w:pPr>
      <w:spacing w:after="0" w:line="240" w:lineRule="auto"/>
    </w:pPr>
    <w:rPr>
      <w:rFonts w:ascii="Helvetica" w:eastAsia="Times New Roman" w:hAnsi="Helvetica" w:cs="Times New Roman"/>
      <w:sz w:val="20"/>
      <w:szCs w:val="24"/>
      <w:lang w:val="da-DK" w:eastAsia="en-US"/>
    </w:rPr>
  </w:style>
  <w:style w:type="paragraph" w:customStyle="1" w:styleId="126C16F61C8E42DE86C8D4F1433FCD955">
    <w:name w:val="126C16F61C8E42DE86C8D4F1433FCD955"/>
    <w:rsid w:val="005F1CE9"/>
    <w:pPr>
      <w:spacing w:after="0" w:line="240" w:lineRule="auto"/>
    </w:pPr>
    <w:rPr>
      <w:rFonts w:ascii="Helvetica" w:eastAsia="Times New Roman" w:hAnsi="Helvetica" w:cs="Times New Roman"/>
      <w:sz w:val="20"/>
      <w:szCs w:val="24"/>
      <w:lang w:val="da-DK" w:eastAsia="en-US"/>
    </w:rPr>
  </w:style>
  <w:style w:type="paragraph" w:customStyle="1" w:styleId="9EC6B1E905FA4E558AFD111BC926AF3E">
    <w:name w:val="9EC6B1E905FA4E558AFD111BC926AF3E"/>
    <w:rsid w:val="005F1CE9"/>
    <w:pPr>
      <w:spacing w:after="0" w:line="240" w:lineRule="auto"/>
    </w:pPr>
    <w:rPr>
      <w:rFonts w:ascii="Helvetica" w:eastAsia="Times New Roman" w:hAnsi="Helvetica" w:cs="Times New Roman"/>
      <w:sz w:val="20"/>
      <w:szCs w:val="24"/>
      <w:lang w:val="da-DK" w:eastAsia="en-US"/>
    </w:rPr>
  </w:style>
  <w:style w:type="paragraph" w:customStyle="1" w:styleId="5DE0648394EC404FB7F56390DAD75FB0">
    <w:name w:val="5DE0648394EC404FB7F56390DAD75FB0"/>
    <w:rsid w:val="00C046CB"/>
    <w:rPr>
      <w:lang w:eastAsia="zh-CN"/>
    </w:rPr>
  </w:style>
  <w:style w:type="paragraph" w:customStyle="1" w:styleId="30CA45F282FE49E7A4C46414DB0A445C">
    <w:name w:val="30CA45F282FE49E7A4C46414DB0A445C"/>
    <w:rsid w:val="00C046CB"/>
    <w:rPr>
      <w:lang w:eastAsia="zh-CN"/>
    </w:rPr>
  </w:style>
  <w:style w:type="paragraph" w:customStyle="1" w:styleId="295219C9D8B34CAB861F0DA23953F47C">
    <w:name w:val="295219C9D8B34CAB861F0DA23953F47C"/>
    <w:rsid w:val="00C046CB"/>
    <w:rPr>
      <w:lang w:eastAsia="zh-CN"/>
    </w:rPr>
  </w:style>
  <w:style w:type="paragraph" w:customStyle="1" w:styleId="FE263839A3AE4D1499F7AC0C822F7C27">
    <w:name w:val="FE263839A3AE4D1499F7AC0C822F7C27"/>
    <w:rsid w:val="00C046C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6815-05EC-4B7E-AEA4-6D4703B0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6692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Ruth Fisher</cp:lastModifiedBy>
  <cp:revision>3</cp:revision>
  <cp:lastPrinted>2018-09-17T12:16:00Z</cp:lastPrinted>
  <dcterms:created xsi:type="dcterms:W3CDTF">2018-10-09T16:38:00Z</dcterms:created>
  <dcterms:modified xsi:type="dcterms:W3CDTF">2018-10-09T18:12:00Z</dcterms:modified>
</cp:coreProperties>
</file>