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3CEC5" w14:textId="15893322" w:rsidR="00FC3C1B" w:rsidRDefault="00FC3C1B">
      <w:pPr>
        <w:rPr>
          <w:rFonts w:ascii="Arial,Bold" w:hAnsi="Arial,Bold" w:cs="Arial,Bold"/>
          <w:b/>
          <w:bCs/>
          <w:sz w:val="24"/>
          <w:szCs w:val="24"/>
          <w:lang w:val="en-GB"/>
        </w:rPr>
      </w:pPr>
      <w:r>
        <w:rPr>
          <w:rFonts w:cs="Arial,Bold"/>
          <w:b/>
          <w:bCs/>
          <w:sz w:val="24"/>
          <w:szCs w:val="24"/>
          <w:lang w:val="bg-BG"/>
        </w:rPr>
        <w:t>В</w:t>
      </w:r>
      <w:proofErr w:type="spellStart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>ътрешната</w:t>
      </w:r>
      <w:proofErr w:type="spellEnd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 xml:space="preserve"> </w:t>
      </w:r>
      <w:proofErr w:type="spellStart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>система</w:t>
      </w:r>
      <w:proofErr w:type="spellEnd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 xml:space="preserve"> </w:t>
      </w:r>
      <w:proofErr w:type="spellStart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>за</w:t>
      </w:r>
      <w:proofErr w:type="spellEnd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 xml:space="preserve"> </w:t>
      </w:r>
      <w:proofErr w:type="spellStart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>контрол</w:t>
      </w:r>
      <w:proofErr w:type="spellEnd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 xml:space="preserve"> </w:t>
      </w:r>
      <w:proofErr w:type="spellStart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>на</w:t>
      </w:r>
      <w:proofErr w:type="spellEnd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 xml:space="preserve"> </w:t>
      </w:r>
      <w:proofErr w:type="spellStart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>търговските</w:t>
      </w:r>
      <w:proofErr w:type="spellEnd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 xml:space="preserve"> </w:t>
      </w:r>
      <w:proofErr w:type="spellStart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>марки</w:t>
      </w:r>
      <w:proofErr w:type="spellEnd"/>
      <w:r w:rsidRPr="00FC3C1B">
        <w:rPr>
          <w:rFonts w:ascii="Arial,Bold" w:hAnsi="Arial,Bold" w:cs="Arial,Bold"/>
          <w:b/>
          <w:bCs/>
          <w:sz w:val="24"/>
          <w:szCs w:val="24"/>
          <w:lang w:val="en-GB"/>
        </w:rPr>
        <w:t xml:space="preserve"> </w:t>
      </w:r>
    </w:p>
    <w:p w14:paraId="39A25A3A" w14:textId="7A18C2D6" w:rsidR="0092790A" w:rsidRPr="0092790A" w:rsidRDefault="0092790A" w:rsidP="0092790A">
      <w:pPr>
        <w:spacing w:after="240" w:line="23" w:lineRule="atLeast"/>
        <w:rPr>
          <w:rFonts w:cs="Arial"/>
          <w:lang w:val="bg-BG"/>
        </w:rPr>
      </w:pPr>
      <w:r w:rsidRPr="0092790A">
        <w:rPr>
          <w:rFonts w:cs="Arial"/>
          <w:lang w:val="bg-BG"/>
        </w:rPr>
        <w:t xml:space="preserve">Можете да използвате този документ като пример за това как да разработите и структурирате своята </w:t>
      </w:r>
      <w:r w:rsidRPr="0092790A">
        <w:rPr>
          <w:lang w:val="bg-BG"/>
        </w:rPr>
        <w:t>вътрешната система за контрол на търговските марки</w:t>
      </w:r>
      <w:r w:rsidRPr="0092790A">
        <w:rPr>
          <w:rFonts w:cs="Arial"/>
          <w:lang w:val="bg-BG"/>
        </w:rPr>
        <w:t>. Моля, имайте предвид, че това е примерен документ, въз основа на който да разработите свои собствени процедури, които да са приложими в конкретния случай на вашата компания и обхват на сертификация.</w:t>
      </w:r>
    </w:p>
    <w:p w14:paraId="2135854C" w14:textId="22AA862D" w:rsidR="0065140F" w:rsidRPr="0065140F" w:rsidRDefault="0065140F">
      <w:pPr>
        <w:rPr>
          <w:rFonts w:cs="Arial"/>
          <w:szCs w:val="18"/>
          <w:lang w:val="en-GB"/>
        </w:rPr>
      </w:pPr>
      <w:r w:rsidRPr="00B0227A">
        <w:rPr>
          <w:rFonts w:ascii="Microsoft Sans Serif" w:hAnsi="Microsoft Sans Serif" w:cs="Microsoft Sans Serif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8EC37" wp14:editId="7726AFD7">
                <wp:simplePos x="0" y="0"/>
                <wp:positionH relativeFrom="margin">
                  <wp:align>right</wp:align>
                </wp:positionH>
                <wp:positionV relativeFrom="paragraph">
                  <wp:posOffset>281305</wp:posOffset>
                </wp:positionV>
                <wp:extent cx="5734685" cy="60579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605790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77C74" w14:textId="77777777" w:rsidR="004A649E" w:rsidRDefault="004A649E" w:rsidP="0065140F">
                            <w:pPr>
                              <w:rPr>
                                <w:b/>
                                <w:szCs w:val="20"/>
                                <w:lang w:val="en-GB"/>
                              </w:rPr>
                            </w:pPr>
                            <w:r w:rsidRPr="004A649E">
                              <w:rPr>
                                <w:b/>
                                <w:szCs w:val="20"/>
                                <w:lang w:val="en-GB"/>
                              </w:rPr>
                              <w:t>ВАЖНО</w:t>
                            </w:r>
                          </w:p>
                          <w:p w14:paraId="5C431DDD" w14:textId="77777777" w:rsidR="004A649E" w:rsidRPr="00FC3C1B" w:rsidRDefault="004A649E" w:rsidP="0065140F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Този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документ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предоставя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от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Preferred by Nature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като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общ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пример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процедури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Проследяване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продукцията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Представената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в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тези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процедури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фирма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е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измислена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и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специфичните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подробности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системата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представени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само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като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примери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681EF54F" w14:textId="0878FC73" w:rsidR="00E16F76" w:rsidRPr="00FC3C1B" w:rsidRDefault="00E16F76" w:rsidP="00E16F76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Тези примерни процедури са предназначени да ви помогнат при покриването на изискванията на FSC стандарта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за Търговските марки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(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FSC-STD-50-001 V2.1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), чрез предоставяне на пример, за това как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може да бъде структурирана вътрешната система за контрол на търговските марки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.</w:t>
                            </w:r>
                          </w:p>
                          <w:p w14:paraId="1E6BB6D7" w14:textId="3A438AED" w:rsidR="00E16F76" w:rsidRPr="00FC3C1B" w:rsidRDefault="00E16F76" w:rsidP="00E16F76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в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аши собствени процедури.</w:t>
                            </w:r>
                          </w:p>
                          <w:p w14:paraId="2D642B49" w14:textId="77777777" w:rsidR="00E16F76" w:rsidRPr="00FC3C1B" w:rsidRDefault="00E16F76" w:rsidP="00E16F76">
                            <w:pPr>
                              <w:rPr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      </w:r>
                          </w:p>
                          <w:p w14:paraId="76DD4CE2" w14:textId="4AF2BD53" w:rsidR="00E16F76" w:rsidRPr="00FC3C1B" w:rsidRDefault="00E16F76" w:rsidP="00E16F76">
                            <w:pPr>
                              <w:rPr>
                                <w:color w:val="0000FF"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Въпреки че положихме усилия да покрием изисквания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та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Приложение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A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от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FSC-STD-50-001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версия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2.1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, ние не гарантираме за пълнотата на тези процедури.</w:t>
                            </w:r>
                          </w:p>
                          <w:p w14:paraId="75357B73" w14:textId="54C2573D" w:rsidR="00E16F76" w:rsidRPr="00FC3C1B" w:rsidRDefault="00E16F76" w:rsidP="000011A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Преди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се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използва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вътр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ешна система за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контрол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на търговските марки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система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вътрешен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контрол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организацията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трябва да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демонстрира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добро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разбиране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въпросните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изисквания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като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подаде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достатъчен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брой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последователни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правилни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искания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одобрение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сертифициращия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всеки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вид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предвидена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употреба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напр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организации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контролиращи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както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етикетиране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така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и </w:t>
                            </w:r>
                            <w:r w:rsidR="00026FC5"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промоционална употреба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подават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искания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026FC5"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за всяка употреба по отделно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).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По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преценка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сертифициращия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</w:t>
                            </w:r>
                            <w:proofErr w:type="spellEnd"/>
                            <w:r w:rsidR="00026FC5"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 се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определ</w:t>
                            </w:r>
                            <w:proofErr w:type="spellEnd"/>
                            <w:r w:rsidR="00026FC5"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я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кога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организацията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е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демонстрирала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026FC5"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добри разбирания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Моля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имайте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предвид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че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препоръчва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онлайн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курсът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обучение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r w:rsidR="00026FC5"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за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търговски</w:t>
                            </w:r>
                            <w:proofErr w:type="spellEnd"/>
                            <w:r w:rsidR="00026FC5"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те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марки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притежатели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сертификати</w:t>
                            </w:r>
                            <w:proofErr w:type="spellEnd"/>
                          </w:p>
                          <w:p w14:paraId="2BD4EEB2" w14:textId="2585BD58" w:rsidR="00026FC5" w:rsidRPr="00FC3C1B" w:rsidRDefault="00026FC5" w:rsidP="000011AD">
                            <w:pPr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Моля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имайте предвид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че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този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документ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трябва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бъде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част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или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приложение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към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общите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процедури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вашата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организация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може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се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използва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>вътрешната система за контрол на търговските марки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Организацията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трябва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има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C3C1B">
                              <w:rPr>
                                <w:sz w:val="18"/>
                                <w:szCs w:val="18"/>
                                <w:lang w:val="bg-BG"/>
                              </w:rPr>
                              <w:t xml:space="preserve">към обхвата на сертификата си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стандарт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FSC-STD-50-001 v 2.1.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Системата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с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всички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условия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посочени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в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приложение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А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стандарта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трябва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бъде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одобрена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от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сертифициращия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преди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организацията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може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започне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да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я </w:t>
                            </w:r>
                            <w:proofErr w:type="spellStart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използва</w:t>
                            </w:r>
                            <w:proofErr w:type="spellEnd"/>
                            <w:r w:rsidRPr="00FC3C1B"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498EDE2E" w14:textId="434DC236" w:rsidR="00026FC5" w:rsidRPr="00FC3C1B" w:rsidRDefault="00026FC5" w:rsidP="00026FC5">
                            <w:pPr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</w:pPr>
                            <w:r w:rsidRPr="00FC3C1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ЗАБЕЛЕЖКА: Тези примерни процедури </w:t>
                            </w:r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по </w:t>
                            </w:r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FSC </w:t>
                            </w:r>
                            <w:proofErr w:type="spellStart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вътрешната</w:t>
                            </w:r>
                            <w:proofErr w:type="spellEnd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система</w:t>
                            </w:r>
                            <w:proofErr w:type="spellEnd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за</w:t>
                            </w:r>
                            <w:proofErr w:type="spellEnd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контрол</w:t>
                            </w:r>
                            <w:proofErr w:type="spellEnd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на</w:t>
                            </w:r>
                            <w:proofErr w:type="spellEnd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търговските</w:t>
                            </w:r>
                            <w:proofErr w:type="spellEnd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марки</w:t>
                            </w:r>
                            <w:proofErr w:type="spellEnd"/>
                            <w:r w:rsidR="00FC3C1B" w:rsidRPr="00FC3C1B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FC3C1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>се предоставят до притежателите на сертификати по целия свят. Затова, в този документ се използва символът за търговска марка FSC</w:t>
                            </w:r>
                            <w:r w:rsidRPr="00FC3C1B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  <w:lang w:val="bg-BG"/>
                              </w:rPr>
                              <w:t xml:space="preserve"> TM</w:t>
                            </w:r>
                            <w:r w:rsidRPr="00FC3C1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. В много страни е приложим регистрираният символ за търговска марка </w:t>
                            </w:r>
                            <w:r w:rsidRPr="00FC3C1B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  <w:lang w:val="bg-BG"/>
                              </w:rPr>
                              <w:t>®</w:t>
                            </w:r>
                            <w:r w:rsidRPr="00FC3C1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 xml:space="preserve">. Може да се наложи да замените </w:t>
                            </w:r>
                            <w:r w:rsidRPr="00FC3C1B">
                              <w:rPr>
                                <w:i/>
                                <w:sz w:val="18"/>
                                <w:szCs w:val="18"/>
                                <w:vertAlign w:val="superscript"/>
                                <w:lang w:val="bg-BG"/>
                              </w:rPr>
                              <w:t>TM</w:t>
                            </w:r>
                            <w:r w:rsidRPr="00FC3C1B">
                              <w:rPr>
                                <w:i/>
                                <w:sz w:val="18"/>
                                <w:szCs w:val="18"/>
                                <w:lang w:val="bg-BG"/>
                              </w:rPr>
                              <w:t>, използван в тези примерни процедури, като част от разработването на ваши собствени процедури.</w:t>
                            </w:r>
                          </w:p>
                          <w:p w14:paraId="57D1DB1D" w14:textId="1DA248C2" w:rsidR="0065140F" w:rsidRPr="009707F9" w:rsidRDefault="0065140F" w:rsidP="00C3296A">
                            <w:pPr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8EC3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0.35pt;margin-top:22.15pt;width:451.55pt;height:47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" fillcolor="#91b11b" stroked="f">
                <v:fill opacity="32896f"/>
                <v:textbox inset="21.6pt,21.6pt,21.6pt,21.6pt">
                  <w:txbxContent>
                    <w:p w14:paraId="28477C74" w14:textId="77777777" w:rsidR="004A649E" w:rsidRDefault="004A649E" w:rsidP="0065140F">
                      <w:pPr>
                        <w:rPr>
                          <w:b/>
                          <w:szCs w:val="20"/>
                          <w:lang w:val="en-GB"/>
                        </w:rPr>
                      </w:pPr>
                      <w:r w:rsidRPr="004A649E">
                        <w:rPr>
                          <w:b/>
                          <w:szCs w:val="20"/>
                          <w:lang w:val="en-GB"/>
                        </w:rPr>
                        <w:t>ВАЖНО</w:t>
                      </w:r>
                    </w:p>
                    <w:p w14:paraId="5C431DDD" w14:textId="77777777" w:rsidR="004A649E" w:rsidRPr="00FC3C1B" w:rsidRDefault="004A649E" w:rsidP="0065140F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Този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документ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предоставя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от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Preferred by Nature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като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общ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пример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процедури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Проследяване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продукцията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Представената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в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тези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процедури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фирма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е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измислена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и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специфичните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подробности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системата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представени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само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като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примери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681EF54F" w14:textId="0878FC73" w:rsidR="00E16F76" w:rsidRPr="00FC3C1B" w:rsidRDefault="00E16F76" w:rsidP="00E16F76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Тези примерни процедури са предназначени да ви помогнат при покриването на изискванията на FSC стандарта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за Търговските марки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 (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FSC-STD-50-001 V2.1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), чрез предоставяне на пример, за това как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може да бъде структурирана вътрешната система за контрол на търговските марки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.</w:t>
                      </w:r>
                    </w:p>
                    <w:p w14:paraId="1E6BB6D7" w14:textId="3A438AED" w:rsidR="00E16F76" w:rsidRPr="00FC3C1B" w:rsidRDefault="00E16F76" w:rsidP="00E16F76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в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аши собствени процедури.</w:t>
                      </w:r>
                    </w:p>
                    <w:p w14:paraId="2D642B49" w14:textId="77777777" w:rsidR="00E16F76" w:rsidRPr="00FC3C1B" w:rsidRDefault="00E16F76" w:rsidP="00E16F76">
                      <w:pPr>
                        <w:rPr>
                          <w:sz w:val="18"/>
                          <w:szCs w:val="18"/>
                          <w:lang w:val="bg-BG"/>
                        </w:rPr>
                      </w:pP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</w:r>
                    </w:p>
                    <w:p w14:paraId="76DD4CE2" w14:textId="4AF2BD53" w:rsidR="00E16F76" w:rsidRPr="00FC3C1B" w:rsidRDefault="00E16F76" w:rsidP="00E16F76">
                      <w:pPr>
                        <w:rPr>
                          <w:color w:val="0000FF"/>
                          <w:sz w:val="18"/>
                          <w:szCs w:val="18"/>
                          <w:lang w:val="bg-BG"/>
                        </w:rPr>
                      </w:pP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Въпреки че положихме усилия да покрием изисквания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та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 на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Приложение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A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от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FSC-STD-50-001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версия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2.1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, ние не гарантираме за пълнотата на тези процедури.</w:t>
                      </w:r>
                    </w:p>
                    <w:p w14:paraId="75357B73" w14:textId="54C2573D" w:rsidR="00E16F76" w:rsidRPr="00FC3C1B" w:rsidRDefault="00E16F76" w:rsidP="000011A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Преди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 се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използва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 вътр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ешна система за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контрол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 на търговските марки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система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вътрешен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контрол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организацията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 трябва да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демонстрира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добро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разбиране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въпросните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изисквания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като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подаде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достатъчен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брой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последователни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правилни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искания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одобрение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сертифициращия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всеки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вид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предвидена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употреба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напр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организации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контролиращи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както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етикетиране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така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и </w:t>
                      </w:r>
                      <w:r w:rsidR="00026FC5" w:rsidRPr="00FC3C1B">
                        <w:rPr>
                          <w:sz w:val="18"/>
                          <w:szCs w:val="18"/>
                          <w:lang w:val="bg-BG"/>
                        </w:rPr>
                        <w:t>промоционална употреба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подават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искания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026FC5" w:rsidRPr="00FC3C1B">
                        <w:rPr>
                          <w:sz w:val="18"/>
                          <w:szCs w:val="18"/>
                          <w:lang w:val="bg-BG"/>
                        </w:rPr>
                        <w:t>за всяка употреба по отделно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).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По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преценка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сертифициращия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</w:t>
                      </w:r>
                      <w:proofErr w:type="spellEnd"/>
                      <w:r w:rsidR="00026FC5"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 се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определ</w:t>
                      </w:r>
                      <w:proofErr w:type="spellEnd"/>
                      <w:r w:rsidR="00026FC5" w:rsidRPr="00FC3C1B">
                        <w:rPr>
                          <w:sz w:val="18"/>
                          <w:szCs w:val="18"/>
                          <w:lang w:val="bg-BG"/>
                        </w:rPr>
                        <w:t>я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кога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организацията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е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демонстрирала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026FC5" w:rsidRPr="00FC3C1B">
                        <w:rPr>
                          <w:sz w:val="18"/>
                          <w:szCs w:val="18"/>
                          <w:lang w:val="bg-BG"/>
                        </w:rPr>
                        <w:t>добри разбирания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Моля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имайте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предвид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че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препоръчва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онлайн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курсът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обучение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r w:rsidR="00026FC5" w:rsidRPr="00FC3C1B">
                        <w:rPr>
                          <w:sz w:val="18"/>
                          <w:szCs w:val="18"/>
                          <w:lang w:val="bg-BG"/>
                        </w:rPr>
                        <w:t>за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търговски</w:t>
                      </w:r>
                      <w:proofErr w:type="spellEnd"/>
                      <w:r w:rsidR="00026FC5" w:rsidRPr="00FC3C1B">
                        <w:rPr>
                          <w:sz w:val="18"/>
                          <w:szCs w:val="18"/>
                          <w:lang w:val="bg-BG"/>
                        </w:rPr>
                        <w:t>те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марки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притежатели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сертификати</w:t>
                      </w:r>
                      <w:proofErr w:type="spellEnd"/>
                    </w:p>
                    <w:p w14:paraId="2BD4EEB2" w14:textId="2585BD58" w:rsidR="00026FC5" w:rsidRPr="00FC3C1B" w:rsidRDefault="00026FC5" w:rsidP="000011AD">
                      <w:pPr>
                        <w:rPr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Моля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имайте предвид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че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този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документ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трябва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бъде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част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или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приложение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към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общите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FSC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процедури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вашата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организация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може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се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използва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>вътрешната система за контрол на търговските марки</w:t>
                      </w:r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Организацията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трябва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има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FC3C1B">
                        <w:rPr>
                          <w:sz w:val="18"/>
                          <w:szCs w:val="18"/>
                          <w:lang w:val="bg-BG"/>
                        </w:rPr>
                        <w:t xml:space="preserve">към обхвата на сертификата си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стандарт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FSC-STD-50-001 v 2.1.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Системата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с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всички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условия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посочени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в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приложение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А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стандарта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трябва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бъде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одобрена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от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сертифициращия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преди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организацията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може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започне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да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 xml:space="preserve"> я </w:t>
                      </w:r>
                      <w:proofErr w:type="spellStart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използва</w:t>
                      </w:r>
                      <w:proofErr w:type="spellEnd"/>
                      <w:r w:rsidRPr="00FC3C1B"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498EDE2E" w14:textId="434DC236" w:rsidR="00026FC5" w:rsidRPr="00FC3C1B" w:rsidRDefault="00026FC5" w:rsidP="00026FC5">
                      <w:pPr>
                        <w:rPr>
                          <w:i/>
                          <w:sz w:val="18"/>
                          <w:szCs w:val="18"/>
                          <w:lang w:val="bg-BG"/>
                        </w:rPr>
                      </w:pPr>
                      <w:r w:rsidRPr="00FC3C1B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ЗАБЕЛЕЖКА: Тези примерни процедури </w:t>
                      </w:r>
                      <w:r w:rsidR="00FC3C1B" w:rsidRPr="00FC3C1B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по </w:t>
                      </w:r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FSC </w:t>
                      </w:r>
                      <w:proofErr w:type="spellStart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>вътрешната</w:t>
                      </w:r>
                      <w:proofErr w:type="spellEnd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>система</w:t>
                      </w:r>
                      <w:proofErr w:type="spellEnd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>за</w:t>
                      </w:r>
                      <w:proofErr w:type="spellEnd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>контрол</w:t>
                      </w:r>
                      <w:proofErr w:type="spellEnd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>на</w:t>
                      </w:r>
                      <w:proofErr w:type="spellEnd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>търговските</w:t>
                      </w:r>
                      <w:proofErr w:type="spellEnd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>марки</w:t>
                      </w:r>
                      <w:proofErr w:type="spellEnd"/>
                      <w:r w:rsidR="00FC3C1B" w:rsidRPr="00FC3C1B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FC3C1B">
                        <w:rPr>
                          <w:i/>
                          <w:sz w:val="18"/>
                          <w:szCs w:val="18"/>
                          <w:lang w:val="bg-BG"/>
                        </w:rPr>
                        <w:t>се предоставят до притежателите на сертификати по целия свят. Затова, в този документ се използва символът за търговска марка FSC</w:t>
                      </w:r>
                      <w:r w:rsidRPr="00FC3C1B">
                        <w:rPr>
                          <w:i/>
                          <w:sz w:val="18"/>
                          <w:szCs w:val="18"/>
                          <w:vertAlign w:val="superscript"/>
                          <w:lang w:val="bg-BG"/>
                        </w:rPr>
                        <w:t xml:space="preserve"> TM</w:t>
                      </w:r>
                      <w:r w:rsidRPr="00FC3C1B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. В много страни е приложим регистрираният символ за търговска марка </w:t>
                      </w:r>
                      <w:r w:rsidRPr="00FC3C1B">
                        <w:rPr>
                          <w:i/>
                          <w:sz w:val="18"/>
                          <w:szCs w:val="18"/>
                          <w:vertAlign w:val="superscript"/>
                          <w:lang w:val="bg-BG"/>
                        </w:rPr>
                        <w:t>®</w:t>
                      </w:r>
                      <w:r w:rsidRPr="00FC3C1B">
                        <w:rPr>
                          <w:i/>
                          <w:sz w:val="18"/>
                          <w:szCs w:val="18"/>
                          <w:lang w:val="bg-BG"/>
                        </w:rPr>
                        <w:t xml:space="preserve">. Може да се наложи да замените </w:t>
                      </w:r>
                      <w:r w:rsidRPr="00FC3C1B">
                        <w:rPr>
                          <w:i/>
                          <w:sz w:val="18"/>
                          <w:szCs w:val="18"/>
                          <w:vertAlign w:val="superscript"/>
                          <w:lang w:val="bg-BG"/>
                        </w:rPr>
                        <w:t>TM</w:t>
                      </w:r>
                      <w:r w:rsidRPr="00FC3C1B">
                        <w:rPr>
                          <w:i/>
                          <w:sz w:val="18"/>
                          <w:szCs w:val="18"/>
                          <w:lang w:val="bg-BG"/>
                        </w:rPr>
                        <w:t>, използван в тези примерни процедури, като част от разработването на ваши собствени процедури.</w:t>
                      </w:r>
                    </w:p>
                    <w:p w14:paraId="57D1DB1D" w14:textId="1DA248C2" w:rsidR="0065140F" w:rsidRPr="009707F9" w:rsidRDefault="0065140F" w:rsidP="00C3296A">
                      <w:pPr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3F573B9" w14:textId="16BD9E81" w:rsidR="00C3296A" w:rsidRDefault="00C3296A">
      <w:pPr>
        <w:rPr>
          <w:rFonts w:cs="Arial"/>
          <w:szCs w:val="18"/>
          <w:lang w:val="en-GB"/>
        </w:rPr>
      </w:pPr>
    </w:p>
    <w:p w14:paraId="037683EC" w14:textId="74AFAC07" w:rsidR="00026FC5" w:rsidRDefault="00026FC5">
      <w:pPr>
        <w:rPr>
          <w:rFonts w:cs="Arial"/>
          <w:szCs w:val="18"/>
          <w:lang w:val="en-GB"/>
        </w:rPr>
      </w:pPr>
    </w:p>
    <w:p w14:paraId="12678AB2" w14:textId="4B72D14A" w:rsidR="00026FC5" w:rsidRDefault="00026FC5">
      <w:pPr>
        <w:rPr>
          <w:rFonts w:cs="Arial"/>
          <w:szCs w:val="18"/>
          <w:lang w:val="en-GB"/>
        </w:rPr>
      </w:pPr>
    </w:p>
    <w:p w14:paraId="0ED3E36B" w14:textId="77777777" w:rsidR="00FC3C1B" w:rsidRDefault="00FC3C1B">
      <w:pPr>
        <w:rPr>
          <w:rFonts w:cs="Arial"/>
          <w:szCs w:val="18"/>
          <w:lang w:val="en-GB"/>
        </w:rPr>
      </w:pPr>
    </w:p>
    <w:p w14:paraId="2F00FF77" w14:textId="171BA8A6" w:rsidR="00FC3C1B" w:rsidRPr="00FC3C1B" w:rsidRDefault="00FC3C1B" w:rsidP="00FC3C1B">
      <w:pPr>
        <w:rPr>
          <w:rFonts w:cs="Arial"/>
          <w:szCs w:val="18"/>
          <w:lang w:val="en-GB"/>
        </w:rPr>
      </w:pPr>
      <w:proofErr w:type="spellStart"/>
      <w:r w:rsidRPr="00FC3C1B">
        <w:rPr>
          <w:rFonts w:cs="Arial"/>
          <w:szCs w:val="18"/>
          <w:lang w:val="en-GB"/>
        </w:rPr>
        <w:lastRenderedPageBreak/>
        <w:t>Нашата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организация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внедрява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собствена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система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за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контрол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търговските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марки</w:t>
      </w:r>
      <w:proofErr w:type="spellEnd"/>
      <w:r w:rsidRPr="00FC3C1B">
        <w:rPr>
          <w:rFonts w:cs="Arial"/>
          <w:szCs w:val="18"/>
          <w:lang w:val="en-GB"/>
        </w:rPr>
        <w:t xml:space="preserve">, </w:t>
      </w:r>
      <w:proofErr w:type="spellStart"/>
      <w:r w:rsidRPr="00FC3C1B">
        <w:rPr>
          <w:rFonts w:cs="Arial"/>
          <w:szCs w:val="18"/>
          <w:lang w:val="en-GB"/>
        </w:rPr>
        <w:t>за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да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гарантира</w:t>
      </w:r>
      <w:proofErr w:type="spellEnd"/>
      <w:r w:rsidRPr="00FC3C1B">
        <w:rPr>
          <w:rFonts w:cs="Arial"/>
          <w:szCs w:val="18"/>
          <w:lang w:val="en-GB"/>
        </w:rPr>
        <w:t xml:space="preserve">, </w:t>
      </w:r>
      <w:proofErr w:type="spellStart"/>
      <w:r w:rsidRPr="00FC3C1B">
        <w:rPr>
          <w:rFonts w:cs="Arial"/>
          <w:szCs w:val="18"/>
          <w:lang w:val="en-GB"/>
        </w:rPr>
        <w:t>че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всички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търговски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марки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са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одобрени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преди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да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бъдат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публикувани</w:t>
      </w:r>
      <w:proofErr w:type="spellEnd"/>
      <w:r w:rsidRPr="00FC3C1B">
        <w:rPr>
          <w:rFonts w:cs="Arial"/>
          <w:szCs w:val="18"/>
          <w:lang w:val="en-GB"/>
        </w:rPr>
        <w:t>.</w:t>
      </w:r>
    </w:p>
    <w:p w14:paraId="47567591" w14:textId="0B8741E6" w:rsidR="00FC3C1B" w:rsidRDefault="00FC3C1B" w:rsidP="00FC3C1B">
      <w:pPr>
        <w:rPr>
          <w:rFonts w:cs="Arial"/>
          <w:szCs w:val="18"/>
          <w:lang w:val="en-GB"/>
        </w:rPr>
      </w:pPr>
      <w:proofErr w:type="spellStart"/>
      <w:r w:rsidRPr="00FC3C1B">
        <w:rPr>
          <w:rFonts w:cs="Arial"/>
          <w:szCs w:val="18"/>
          <w:lang w:val="en-GB"/>
        </w:rPr>
        <w:t>Нашата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система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обхваща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b/>
          <w:bCs/>
          <w:szCs w:val="18"/>
          <w:lang w:val="en-GB"/>
        </w:rPr>
        <w:t>само</w:t>
      </w:r>
      <w:proofErr w:type="spellEnd"/>
      <w:r w:rsidRPr="00CE6553">
        <w:rPr>
          <w:rFonts w:cs="Arial"/>
          <w:b/>
          <w:bCs/>
          <w:szCs w:val="18"/>
          <w:lang w:val="en-GB"/>
        </w:rPr>
        <w:t xml:space="preserve"> </w:t>
      </w:r>
      <w:proofErr w:type="spellStart"/>
      <w:r w:rsidRPr="00CE6553">
        <w:rPr>
          <w:rFonts w:cs="Arial"/>
          <w:b/>
          <w:bCs/>
          <w:szCs w:val="18"/>
          <w:lang w:val="en-GB"/>
        </w:rPr>
        <w:t>използване</w:t>
      </w:r>
      <w:proofErr w:type="spellEnd"/>
      <w:r w:rsidRPr="00CE6553">
        <w:rPr>
          <w:rFonts w:cs="Arial"/>
          <w:b/>
          <w:bCs/>
          <w:szCs w:val="18"/>
          <w:lang w:val="en-GB"/>
        </w:rPr>
        <w:t xml:space="preserve"> </w:t>
      </w:r>
      <w:r w:rsidRPr="00CE6553">
        <w:rPr>
          <w:rFonts w:cs="Arial"/>
          <w:b/>
          <w:bCs/>
          <w:szCs w:val="18"/>
          <w:lang w:val="bg-BG"/>
        </w:rPr>
        <w:t>на етикети върху продукта</w:t>
      </w:r>
      <w:r w:rsidRPr="00FC3C1B">
        <w:rPr>
          <w:rFonts w:cs="Arial"/>
          <w:szCs w:val="18"/>
          <w:lang w:val="en-GB"/>
        </w:rPr>
        <w:t xml:space="preserve"> </w:t>
      </w:r>
      <w:r>
        <w:rPr>
          <w:rFonts w:cs="Arial"/>
          <w:szCs w:val="18"/>
          <w:lang w:val="bg-BG"/>
        </w:rPr>
        <w:t>и</w:t>
      </w:r>
      <w:r w:rsidRPr="00FC3C1B">
        <w:rPr>
          <w:rFonts w:cs="Arial"/>
          <w:szCs w:val="18"/>
          <w:lang w:val="en-GB"/>
        </w:rPr>
        <w:t xml:space="preserve"> г-н </w:t>
      </w:r>
      <w:r>
        <w:rPr>
          <w:rFonts w:cs="Arial"/>
          <w:szCs w:val="18"/>
          <w:lang w:val="bg-BG"/>
        </w:rPr>
        <w:t>Иванов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носи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цялостна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отговорност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за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съответствието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организацията</w:t>
      </w:r>
      <w:proofErr w:type="spellEnd"/>
      <w:r w:rsidRPr="00FC3C1B">
        <w:rPr>
          <w:rFonts w:cs="Arial"/>
          <w:szCs w:val="18"/>
          <w:lang w:val="en-GB"/>
        </w:rPr>
        <w:t xml:space="preserve"> и </w:t>
      </w:r>
      <w:r w:rsidR="00CE6553">
        <w:rPr>
          <w:rFonts w:cs="Arial"/>
          <w:szCs w:val="18"/>
          <w:lang w:val="bg-BG"/>
        </w:rPr>
        <w:t>за комуникацията</w:t>
      </w:r>
      <w:r w:rsidRPr="00FC3C1B">
        <w:rPr>
          <w:rFonts w:cs="Arial"/>
          <w:szCs w:val="18"/>
          <w:lang w:val="en-GB"/>
        </w:rPr>
        <w:t xml:space="preserve"> с Preferred by Nature </w:t>
      </w:r>
      <w:proofErr w:type="spellStart"/>
      <w:r w:rsidRPr="00FC3C1B">
        <w:rPr>
          <w:rFonts w:cs="Arial"/>
          <w:szCs w:val="18"/>
          <w:lang w:val="en-GB"/>
        </w:rPr>
        <w:t>относно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използването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търговск</w:t>
      </w:r>
      <w:proofErr w:type="spellEnd"/>
      <w:r w:rsidR="00CE6553">
        <w:rPr>
          <w:rFonts w:cs="Arial"/>
          <w:szCs w:val="18"/>
          <w:lang w:val="bg-BG"/>
        </w:rPr>
        <w:t>и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марк</w:t>
      </w:r>
      <w:proofErr w:type="spellEnd"/>
      <w:r w:rsidR="00CE6553">
        <w:rPr>
          <w:rFonts w:cs="Arial"/>
          <w:szCs w:val="18"/>
          <w:lang w:val="bg-BG"/>
        </w:rPr>
        <w:t>и</w:t>
      </w:r>
      <w:r w:rsidRPr="00FC3C1B">
        <w:rPr>
          <w:rFonts w:cs="Arial"/>
          <w:szCs w:val="18"/>
          <w:lang w:val="en-GB"/>
        </w:rPr>
        <w:t>.</w:t>
      </w:r>
    </w:p>
    <w:p w14:paraId="61940249" w14:textId="0771EEF0" w:rsidR="00FC3C1B" w:rsidRPr="00FC3C1B" w:rsidRDefault="00FC3C1B" w:rsidP="00FC3C1B">
      <w:pPr>
        <w:rPr>
          <w:rFonts w:cs="Arial"/>
          <w:szCs w:val="18"/>
          <w:lang w:val="en-GB"/>
        </w:rPr>
      </w:pPr>
      <w:r w:rsidRPr="00FC3C1B">
        <w:rPr>
          <w:rFonts w:cs="Arial"/>
          <w:szCs w:val="18"/>
          <w:lang w:val="en-GB"/>
        </w:rPr>
        <w:t xml:space="preserve">Г-н </w:t>
      </w:r>
      <w:r>
        <w:rPr>
          <w:rFonts w:cs="Arial"/>
          <w:szCs w:val="18"/>
          <w:lang w:val="bg-BG"/>
        </w:rPr>
        <w:t>Николов</w:t>
      </w:r>
      <w:r w:rsidRPr="00FC3C1B">
        <w:rPr>
          <w:rFonts w:cs="Arial"/>
          <w:szCs w:val="18"/>
          <w:lang w:val="en-GB"/>
        </w:rPr>
        <w:t xml:space="preserve"> и г-</w:t>
      </w:r>
      <w:proofErr w:type="spellStart"/>
      <w:r w:rsidRPr="00FC3C1B">
        <w:rPr>
          <w:rFonts w:cs="Arial"/>
          <w:szCs w:val="18"/>
          <w:lang w:val="en-GB"/>
        </w:rPr>
        <w:t>жа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r w:rsidR="00105E05">
        <w:rPr>
          <w:rFonts w:cs="Arial"/>
          <w:szCs w:val="18"/>
          <w:lang w:val="bg-BG"/>
        </w:rPr>
        <w:t>Кръстева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са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обучени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за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използване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r w:rsidR="00105E05" w:rsidRPr="00FC3C1B">
        <w:rPr>
          <w:rFonts w:cs="Arial"/>
          <w:szCs w:val="18"/>
          <w:lang w:val="en-GB"/>
        </w:rPr>
        <w:t>FSC</w:t>
      </w:r>
      <w:r w:rsidR="00105E05"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търговска</w:t>
      </w:r>
      <w:proofErr w:type="spellEnd"/>
      <w:r w:rsidR="00105E05">
        <w:rPr>
          <w:rFonts w:cs="Arial"/>
          <w:szCs w:val="18"/>
          <w:lang w:val="bg-BG"/>
        </w:rPr>
        <w:t>та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марка</w:t>
      </w:r>
      <w:proofErr w:type="spellEnd"/>
      <w:r w:rsidRPr="00FC3C1B">
        <w:rPr>
          <w:rFonts w:cs="Arial"/>
          <w:szCs w:val="18"/>
          <w:lang w:val="en-GB"/>
        </w:rPr>
        <w:t xml:space="preserve"> и </w:t>
      </w:r>
      <w:proofErr w:type="spellStart"/>
      <w:r w:rsidRPr="00FC3C1B">
        <w:rPr>
          <w:rFonts w:cs="Arial"/>
          <w:szCs w:val="18"/>
          <w:lang w:val="en-GB"/>
        </w:rPr>
        <w:t>действат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като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вътрешни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r w:rsidR="00CE6553">
        <w:rPr>
          <w:rFonts w:cs="Arial"/>
          <w:szCs w:val="18"/>
          <w:lang w:val="bg-BG"/>
        </w:rPr>
        <w:t>од</w:t>
      </w:r>
      <w:r w:rsidR="0092790A">
        <w:rPr>
          <w:rFonts w:cs="Arial"/>
          <w:szCs w:val="18"/>
          <w:lang w:val="bg-BG"/>
        </w:rPr>
        <w:t xml:space="preserve">обряващи </w:t>
      </w:r>
      <w:r w:rsidR="00CE6553">
        <w:rPr>
          <w:rFonts w:cs="Arial"/>
          <w:szCs w:val="18"/>
          <w:lang w:val="bg-BG"/>
        </w:rPr>
        <w:t xml:space="preserve">за </w:t>
      </w:r>
      <w:r w:rsidR="00105E05">
        <w:rPr>
          <w:rFonts w:cs="Arial"/>
          <w:szCs w:val="18"/>
          <w:lang w:val="bg-BG"/>
        </w:rPr>
        <w:t>нашата Организация</w:t>
      </w:r>
      <w:r w:rsidRPr="00FC3C1B">
        <w:rPr>
          <w:rFonts w:cs="Arial"/>
          <w:szCs w:val="18"/>
          <w:lang w:val="en-GB"/>
        </w:rPr>
        <w:t xml:space="preserve">. </w:t>
      </w:r>
      <w:r w:rsidR="0092790A">
        <w:rPr>
          <w:rFonts w:cs="Arial"/>
          <w:szCs w:val="18"/>
          <w:lang w:val="bg-BG"/>
        </w:rPr>
        <w:t>Тяхната компетенция беше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потвърден</w:t>
      </w:r>
      <w:proofErr w:type="spellEnd"/>
      <w:r w:rsidR="0092790A">
        <w:rPr>
          <w:rFonts w:cs="Arial"/>
          <w:szCs w:val="18"/>
          <w:lang w:val="bg-BG"/>
        </w:rPr>
        <w:t>а</w:t>
      </w:r>
      <w:r w:rsidRPr="00FC3C1B">
        <w:rPr>
          <w:rFonts w:cs="Arial"/>
          <w:szCs w:val="18"/>
          <w:lang w:val="en-GB"/>
        </w:rPr>
        <w:t xml:space="preserve"> и </w:t>
      </w:r>
      <w:proofErr w:type="spellStart"/>
      <w:r w:rsidRPr="00FC3C1B">
        <w:rPr>
          <w:rFonts w:cs="Arial"/>
          <w:szCs w:val="18"/>
          <w:lang w:val="en-GB"/>
        </w:rPr>
        <w:t>одобрен</w:t>
      </w:r>
      <w:proofErr w:type="spellEnd"/>
      <w:r w:rsidR="0092790A">
        <w:rPr>
          <w:rFonts w:cs="Arial"/>
          <w:szCs w:val="18"/>
          <w:lang w:val="bg-BG"/>
        </w:rPr>
        <w:t>а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от</w:t>
      </w:r>
      <w:proofErr w:type="spellEnd"/>
      <w:r w:rsidRPr="00FC3C1B">
        <w:rPr>
          <w:rFonts w:cs="Arial"/>
          <w:szCs w:val="18"/>
          <w:lang w:val="en-GB"/>
        </w:rPr>
        <w:t xml:space="preserve"> Preferred by Nature.</w:t>
      </w:r>
    </w:p>
    <w:p w14:paraId="3B8F1341" w14:textId="38E814AD" w:rsidR="00FC3C1B" w:rsidRDefault="00FC3C1B" w:rsidP="00FC3C1B">
      <w:pPr>
        <w:rPr>
          <w:rFonts w:cs="Arial"/>
          <w:szCs w:val="18"/>
          <w:lang w:val="en-GB"/>
        </w:rPr>
      </w:pPr>
      <w:proofErr w:type="spellStart"/>
      <w:r w:rsidRPr="00FC3C1B">
        <w:rPr>
          <w:rFonts w:cs="Arial"/>
          <w:szCs w:val="18"/>
          <w:lang w:val="en-GB"/>
        </w:rPr>
        <w:t>Те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ще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издават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вътрешни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одобрения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въз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основа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тази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система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за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управление</w:t>
      </w:r>
      <w:proofErr w:type="spellEnd"/>
      <w:r w:rsidRPr="00FC3C1B">
        <w:rPr>
          <w:rFonts w:cs="Arial"/>
          <w:szCs w:val="18"/>
          <w:lang w:val="en-GB"/>
        </w:rPr>
        <w:t xml:space="preserve">. </w:t>
      </w:r>
      <w:proofErr w:type="spellStart"/>
      <w:r w:rsidRPr="00FC3C1B">
        <w:rPr>
          <w:rFonts w:cs="Arial"/>
          <w:szCs w:val="18"/>
          <w:lang w:val="en-GB"/>
        </w:rPr>
        <w:t>Също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така</w:t>
      </w:r>
      <w:proofErr w:type="spellEnd"/>
      <w:r w:rsidR="0092790A">
        <w:rPr>
          <w:rFonts w:cs="Arial"/>
          <w:szCs w:val="18"/>
          <w:lang w:val="bg-BG"/>
        </w:rPr>
        <w:t>,</w:t>
      </w:r>
      <w:r w:rsidRPr="00FC3C1B">
        <w:rPr>
          <w:rFonts w:cs="Arial"/>
          <w:szCs w:val="18"/>
          <w:lang w:val="en-GB"/>
        </w:rPr>
        <w:t xml:space="preserve"> г-н </w:t>
      </w:r>
      <w:r w:rsidR="00105E05">
        <w:rPr>
          <w:rFonts w:cs="Arial"/>
          <w:szCs w:val="18"/>
          <w:lang w:val="bg-BG"/>
        </w:rPr>
        <w:t>Иванов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ще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предоставя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годишни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обучения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за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актуалната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версия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нашите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процедури</w:t>
      </w:r>
      <w:proofErr w:type="spellEnd"/>
      <w:r w:rsidRPr="00FC3C1B">
        <w:rPr>
          <w:rFonts w:cs="Arial"/>
          <w:szCs w:val="18"/>
          <w:lang w:val="en-GB"/>
        </w:rPr>
        <w:t xml:space="preserve">, </w:t>
      </w:r>
      <w:proofErr w:type="spellStart"/>
      <w:r w:rsidRPr="00FC3C1B">
        <w:rPr>
          <w:rFonts w:cs="Arial"/>
          <w:szCs w:val="18"/>
          <w:lang w:val="en-GB"/>
        </w:rPr>
        <w:t>за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да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гарантира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компетентност</w:t>
      </w:r>
      <w:proofErr w:type="spellEnd"/>
      <w:r w:rsidR="00CE6553">
        <w:rPr>
          <w:rFonts w:cs="Arial"/>
          <w:szCs w:val="18"/>
          <w:lang w:val="bg-BG"/>
        </w:rPr>
        <w:t>та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при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прилагането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на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FC3C1B">
        <w:rPr>
          <w:rFonts w:cs="Arial"/>
          <w:szCs w:val="18"/>
          <w:lang w:val="en-GB"/>
        </w:rPr>
        <w:t>системата</w:t>
      </w:r>
      <w:proofErr w:type="spellEnd"/>
      <w:r w:rsidR="0092790A">
        <w:rPr>
          <w:rFonts w:cs="Arial"/>
          <w:szCs w:val="18"/>
          <w:lang w:val="bg-BG"/>
        </w:rPr>
        <w:t xml:space="preserve"> за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="00CE6553" w:rsidRPr="00CE6553">
        <w:rPr>
          <w:rFonts w:cs="Arial"/>
          <w:szCs w:val="18"/>
          <w:lang w:val="en-GB"/>
        </w:rPr>
        <w:t>контрол</w:t>
      </w:r>
      <w:proofErr w:type="spellEnd"/>
      <w:r w:rsidR="00CE6553">
        <w:rPr>
          <w:rFonts w:cs="Arial"/>
          <w:szCs w:val="18"/>
          <w:lang w:val="bg-BG"/>
        </w:rPr>
        <w:t xml:space="preserve"> на използването</w:t>
      </w:r>
      <w:r w:rsidR="00CE6553" w:rsidRPr="00CE6553">
        <w:rPr>
          <w:rFonts w:cs="Arial"/>
          <w:szCs w:val="18"/>
          <w:lang w:val="en-GB"/>
        </w:rPr>
        <w:t xml:space="preserve"> </w:t>
      </w:r>
      <w:proofErr w:type="spellStart"/>
      <w:r w:rsidR="00CE6553" w:rsidRPr="00CE6553">
        <w:rPr>
          <w:rFonts w:cs="Arial"/>
          <w:szCs w:val="18"/>
          <w:lang w:val="en-GB"/>
        </w:rPr>
        <w:t>на</w:t>
      </w:r>
      <w:proofErr w:type="spellEnd"/>
      <w:r w:rsidR="00CE6553" w:rsidRPr="00CE6553">
        <w:rPr>
          <w:rFonts w:cs="Arial"/>
          <w:szCs w:val="18"/>
          <w:lang w:val="en-GB"/>
        </w:rPr>
        <w:t xml:space="preserve"> </w:t>
      </w:r>
      <w:proofErr w:type="spellStart"/>
      <w:r w:rsidR="00CE6553" w:rsidRPr="00CE6553">
        <w:rPr>
          <w:rFonts w:cs="Arial"/>
          <w:szCs w:val="18"/>
          <w:lang w:val="en-GB"/>
        </w:rPr>
        <w:t>търговските</w:t>
      </w:r>
      <w:proofErr w:type="spellEnd"/>
      <w:r w:rsidR="00CE6553" w:rsidRPr="00CE6553">
        <w:rPr>
          <w:rFonts w:cs="Arial"/>
          <w:szCs w:val="18"/>
          <w:lang w:val="en-GB"/>
        </w:rPr>
        <w:t xml:space="preserve"> </w:t>
      </w:r>
      <w:proofErr w:type="spellStart"/>
      <w:r w:rsidR="00CE6553" w:rsidRPr="00CE6553">
        <w:rPr>
          <w:rFonts w:cs="Arial"/>
          <w:szCs w:val="18"/>
          <w:lang w:val="en-GB"/>
        </w:rPr>
        <w:t>марки</w:t>
      </w:r>
      <w:proofErr w:type="spellEnd"/>
      <w:r w:rsidRPr="00FC3C1B">
        <w:rPr>
          <w:rFonts w:cs="Arial"/>
          <w:szCs w:val="18"/>
          <w:lang w:val="en-GB"/>
        </w:rPr>
        <w:t>.</w:t>
      </w:r>
    </w:p>
    <w:p w14:paraId="69383434" w14:textId="77777777" w:rsidR="00CE6553" w:rsidRDefault="00CE6553" w:rsidP="00FC3C1B">
      <w:pPr>
        <w:rPr>
          <w:rFonts w:cs="Arial"/>
          <w:szCs w:val="18"/>
          <w:lang w:val="en-GB"/>
        </w:rPr>
      </w:pPr>
    </w:p>
    <w:p w14:paraId="16F6F797" w14:textId="578C7246" w:rsidR="00CE6553" w:rsidRPr="00CE6553" w:rsidRDefault="00CE6553" w:rsidP="00CE6553">
      <w:pPr>
        <w:rPr>
          <w:rFonts w:cs="Arial"/>
          <w:szCs w:val="18"/>
          <w:lang w:val="en-GB"/>
        </w:rPr>
      </w:pPr>
      <w:proofErr w:type="spellStart"/>
      <w:r w:rsidRPr="00CE6553">
        <w:rPr>
          <w:rFonts w:cs="Arial"/>
          <w:szCs w:val="18"/>
          <w:lang w:val="en-GB"/>
        </w:rPr>
        <w:t>Процедурата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за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одобрение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r>
        <w:rPr>
          <w:rFonts w:cs="Arial"/>
          <w:szCs w:val="18"/>
          <w:lang w:val="bg-BG"/>
        </w:rPr>
        <w:t>на</w:t>
      </w:r>
      <w:r w:rsidRPr="00CE6553">
        <w:rPr>
          <w:rFonts w:cs="Arial"/>
          <w:szCs w:val="18"/>
          <w:lang w:val="en-GB"/>
        </w:rPr>
        <w:t xml:space="preserve"> </w:t>
      </w:r>
      <w:r>
        <w:rPr>
          <w:rFonts w:cs="Arial"/>
          <w:szCs w:val="18"/>
          <w:lang w:val="bg-BG"/>
        </w:rPr>
        <w:t xml:space="preserve">нова употреба на търговска марка </w:t>
      </w:r>
      <w:r w:rsidRPr="0092790A">
        <w:rPr>
          <w:rFonts w:cs="Arial"/>
          <w:b/>
          <w:bCs/>
          <w:szCs w:val="18"/>
          <w:lang w:val="bg-BG"/>
        </w:rPr>
        <w:t>върху продукта</w:t>
      </w:r>
      <w:r w:rsidRPr="00CE6553">
        <w:rPr>
          <w:rFonts w:cs="Arial"/>
          <w:szCs w:val="18"/>
          <w:lang w:val="en-GB"/>
        </w:rPr>
        <w:t xml:space="preserve"> е:</w:t>
      </w:r>
    </w:p>
    <w:p w14:paraId="1B851C4C" w14:textId="25BCE386" w:rsidR="00CE6553" w:rsidRPr="00CE6553" w:rsidRDefault="00CE6553" w:rsidP="00CE6553">
      <w:pPr>
        <w:pStyle w:val="ListParagraph"/>
        <w:numPr>
          <w:ilvl w:val="0"/>
          <w:numId w:val="6"/>
        </w:numPr>
        <w:rPr>
          <w:rFonts w:cs="Arial"/>
          <w:szCs w:val="18"/>
          <w:lang w:val="en-GB"/>
        </w:rPr>
      </w:pPr>
      <w:proofErr w:type="spellStart"/>
      <w:r w:rsidRPr="00CE6553">
        <w:rPr>
          <w:rFonts w:cs="Arial"/>
          <w:szCs w:val="18"/>
          <w:lang w:val="en-GB"/>
        </w:rPr>
        <w:t>Изпратете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имейл</w:t>
      </w:r>
      <w:proofErr w:type="spellEnd"/>
      <w:r w:rsidRPr="00CE6553">
        <w:rPr>
          <w:rFonts w:cs="Arial"/>
          <w:szCs w:val="18"/>
          <w:lang w:val="en-GB"/>
        </w:rPr>
        <w:t xml:space="preserve"> с </w:t>
      </w:r>
      <w:proofErr w:type="spellStart"/>
      <w:r w:rsidRPr="00CE6553">
        <w:rPr>
          <w:rFonts w:cs="Arial"/>
          <w:szCs w:val="18"/>
          <w:lang w:val="en-GB"/>
        </w:rPr>
        <w:t>прикачен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r>
        <w:rPr>
          <w:rFonts w:cs="Arial"/>
          <w:szCs w:val="18"/>
          <w:lang w:val="bg-BG"/>
        </w:rPr>
        <w:t xml:space="preserve">файл на дизайна </w:t>
      </w:r>
      <w:proofErr w:type="spellStart"/>
      <w:r w:rsidRPr="00CE6553">
        <w:rPr>
          <w:rFonts w:cs="Arial"/>
          <w:szCs w:val="18"/>
          <w:lang w:val="en-GB"/>
        </w:rPr>
        <w:t>до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r w:rsidRPr="00FC3C1B">
        <w:rPr>
          <w:rFonts w:cs="Arial"/>
          <w:szCs w:val="18"/>
          <w:lang w:val="en-GB"/>
        </w:rPr>
        <w:t xml:space="preserve">Г-н </w:t>
      </w:r>
      <w:r>
        <w:rPr>
          <w:rFonts w:cs="Arial"/>
          <w:szCs w:val="18"/>
          <w:lang w:val="bg-BG"/>
        </w:rPr>
        <w:t>Николов</w:t>
      </w:r>
      <w:r w:rsidRPr="00FC3C1B">
        <w:rPr>
          <w:rFonts w:cs="Arial"/>
          <w:szCs w:val="18"/>
          <w:lang w:val="en-GB"/>
        </w:rPr>
        <w:t xml:space="preserve"> и г-</w:t>
      </w:r>
      <w:proofErr w:type="spellStart"/>
      <w:r w:rsidRPr="00FC3C1B">
        <w:rPr>
          <w:rFonts w:cs="Arial"/>
          <w:szCs w:val="18"/>
          <w:lang w:val="en-GB"/>
        </w:rPr>
        <w:t>жа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r>
        <w:rPr>
          <w:rFonts w:cs="Arial"/>
          <w:szCs w:val="18"/>
          <w:lang w:val="bg-BG"/>
        </w:rPr>
        <w:t>Кръстева</w:t>
      </w:r>
    </w:p>
    <w:p w14:paraId="5C9B56AD" w14:textId="51FA626A" w:rsidR="00CE6553" w:rsidRPr="00CE6553" w:rsidRDefault="00CE6553" w:rsidP="00CE6553">
      <w:pPr>
        <w:pStyle w:val="ListParagraph"/>
        <w:numPr>
          <w:ilvl w:val="0"/>
          <w:numId w:val="6"/>
        </w:numPr>
        <w:rPr>
          <w:rFonts w:cs="Arial"/>
          <w:szCs w:val="18"/>
          <w:lang w:val="en-GB"/>
        </w:rPr>
      </w:pPr>
      <w:proofErr w:type="spellStart"/>
      <w:r w:rsidRPr="00CE6553">
        <w:rPr>
          <w:rFonts w:cs="Arial"/>
          <w:szCs w:val="18"/>
          <w:lang w:val="en-GB"/>
        </w:rPr>
        <w:t>Тогава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r w:rsidRPr="00FC3C1B">
        <w:rPr>
          <w:rFonts w:cs="Arial"/>
          <w:szCs w:val="18"/>
          <w:lang w:val="en-GB"/>
        </w:rPr>
        <w:t xml:space="preserve">Г-н </w:t>
      </w:r>
      <w:r>
        <w:rPr>
          <w:rFonts w:cs="Arial"/>
          <w:szCs w:val="18"/>
          <w:lang w:val="bg-BG"/>
        </w:rPr>
        <w:t>Николов</w:t>
      </w:r>
      <w:r w:rsidRPr="00FC3C1B">
        <w:rPr>
          <w:rFonts w:cs="Arial"/>
          <w:szCs w:val="18"/>
          <w:lang w:val="en-GB"/>
        </w:rPr>
        <w:t xml:space="preserve"> и</w:t>
      </w:r>
      <w:r>
        <w:rPr>
          <w:rFonts w:cs="Arial"/>
          <w:szCs w:val="18"/>
          <w:lang w:val="bg-BG"/>
        </w:rPr>
        <w:t>/</w:t>
      </w:r>
      <w:proofErr w:type="spellStart"/>
      <w:r>
        <w:rPr>
          <w:rFonts w:cs="Arial"/>
          <w:szCs w:val="18"/>
          <w:lang w:val="bg-BG"/>
        </w:rPr>
        <w:t>илио</w:t>
      </w:r>
      <w:proofErr w:type="spellEnd"/>
      <w:r w:rsidRPr="00FC3C1B">
        <w:rPr>
          <w:rFonts w:cs="Arial"/>
          <w:szCs w:val="18"/>
          <w:lang w:val="en-GB"/>
        </w:rPr>
        <w:t xml:space="preserve"> г-</w:t>
      </w:r>
      <w:proofErr w:type="spellStart"/>
      <w:r w:rsidRPr="00FC3C1B">
        <w:rPr>
          <w:rFonts w:cs="Arial"/>
          <w:szCs w:val="18"/>
          <w:lang w:val="en-GB"/>
        </w:rPr>
        <w:t>жа</w:t>
      </w:r>
      <w:proofErr w:type="spellEnd"/>
      <w:r w:rsidRPr="00FC3C1B">
        <w:rPr>
          <w:rFonts w:cs="Arial"/>
          <w:szCs w:val="18"/>
          <w:lang w:val="en-GB"/>
        </w:rPr>
        <w:t xml:space="preserve"> </w:t>
      </w:r>
      <w:r>
        <w:rPr>
          <w:rFonts w:cs="Arial"/>
          <w:szCs w:val="18"/>
          <w:lang w:val="bg-BG"/>
        </w:rPr>
        <w:t>Кръстева</w:t>
      </w:r>
      <w:r w:rsidRPr="00FC3C1B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ще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го</w:t>
      </w:r>
      <w:proofErr w:type="spellEnd"/>
      <w:r w:rsidRPr="00CE6553">
        <w:rPr>
          <w:rFonts w:cs="Arial"/>
          <w:szCs w:val="18"/>
          <w:lang w:val="en-GB"/>
        </w:rPr>
        <w:t xml:space="preserve"> р</w:t>
      </w:r>
      <w:proofErr w:type="spellStart"/>
      <w:r w:rsidRPr="00CE6553">
        <w:rPr>
          <w:rFonts w:cs="Arial"/>
          <w:szCs w:val="18"/>
          <w:lang w:val="en-GB"/>
        </w:rPr>
        <w:t>азгледат</w:t>
      </w:r>
      <w:proofErr w:type="spellEnd"/>
      <w:r w:rsidRPr="00CE6553">
        <w:rPr>
          <w:rFonts w:cs="Arial"/>
          <w:szCs w:val="18"/>
          <w:lang w:val="en-GB"/>
        </w:rPr>
        <w:t xml:space="preserve"> и </w:t>
      </w:r>
      <w:proofErr w:type="spellStart"/>
      <w:r w:rsidRPr="00CE6553">
        <w:rPr>
          <w:rFonts w:cs="Arial"/>
          <w:szCs w:val="18"/>
          <w:lang w:val="en-GB"/>
        </w:rPr>
        <w:t>ще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ви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изпратят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имейл</w:t>
      </w:r>
      <w:proofErr w:type="spellEnd"/>
      <w:r>
        <w:rPr>
          <w:rFonts w:cs="Arial"/>
          <w:szCs w:val="18"/>
          <w:lang w:val="bg-BG"/>
        </w:rPr>
        <w:t xml:space="preserve"> с потвърждение</w:t>
      </w:r>
    </w:p>
    <w:p w14:paraId="7915C605" w14:textId="77777777" w:rsidR="00CE6553" w:rsidRDefault="00CE6553" w:rsidP="00CE6553">
      <w:pPr>
        <w:pStyle w:val="ListParagraph"/>
        <w:numPr>
          <w:ilvl w:val="1"/>
          <w:numId w:val="6"/>
        </w:numPr>
        <w:rPr>
          <w:rFonts w:cs="Arial"/>
          <w:szCs w:val="18"/>
          <w:lang w:val="en-GB"/>
        </w:rPr>
      </w:pPr>
      <w:proofErr w:type="spellStart"/>
      <w:r w:rsidRPr="00CE6553">
        <w:rPr>
          <w:rFonts w:cs="Arial"/>
          <w:szCs w:val="18"/>
          <w:lang w:val="en-GB"/>
        </w:rPr>
        <w:t>Темата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на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имейла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ще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бъде</w:t>
      </w:r>
      <w:proofErr w:type="spellEnd"/>
      <w:r w:rsidRPr="00CE6553">
        <w:rPr>
          <w:rFonts w:cs="Arial"/>
          <w:szCs w:val="18"/>
          <w:lang w:val="en-GB"/>
        </w:rPr>
        <w:t>:</w:t>
      </w:r>
    </w:p>
    <w:p w14:paraId="5A105F9B" w14:textId="566303B3" w:rsidR="00CE6553" w:rsidRPr="00CE6553" w:rsidRDefault="00CE6553" w:rsidP="00CE6553">
      <w:pPr>
        <w:pStyle w:val="ListParagraph"/>
        <w:ind w:left="1440"/>
        <w:rPr>
          <w:rFonts w:cs="Arial"/>
          <w:szCs w:val="18"/>
          <w:u w:val="single"/>
          <w:lang w:val="en-GB"/>
        </w:rPr>
      </w:pPr>
      <w:proofErr w:type="spellStart"/>
      <w:r w:rsidRPr="00CE6553">
        <w:rPr>
          <w:rFonts w:cs="Arial"/>
          <w:szCs w:val="18"/>
          <w:u w:val="single"/>
          <w:lang w:val="en-GB"/>
        </w:rPr>
        <w:t>Номер</w:t>
      </w:r>
      <w:proofErr w:type="spellEnd"/>
      <w:r w:rsidRPr="00CE6553">
        <w:rPr>
          <w:rFonts w:cs="Arial"/>
          <w:szCs w:val="18"/>
          <w:u w:val="single"/>
          <w:lang w:val="en-GB"/>
        </w:rPr>
        <w:t xml:space="preserve"> </w:t>
      </w:r>
      <w:proofErr w:type="spellStart"/>
      <w:r w:rsidRPr="00CE6553">
        <w:rPr>
          <w:rFonts w:cs="Arial"/>
          <w:szCs w:val="18"/>
          <w:u w:val="single"/>
          <w:lang w:val="en-GB"/>
        </w:rPr>
        <w:t>на</w:t>
      </w:r>
      <w:proofErr w:type="spellEnd"/>
      <w:r w:rsidRPr="00CE6553">
        <w:rPr>
          <w:rFonts w:cs="Arial"/>
          <w:szCs w:val="18"/>
          <w:u w:val="single"/>
          <w:lang w:val="en-GB"/>
        </w:rPr>
        <w:t xml:space="preserve"> </w:t>
      </w:r>
      <w:proofErr w:type="spellStart"/>
      <w:r w:rsidRPr="00CE6553">
        <w:rPr>
          <w:rFonts w:cs="Arial"/>
          <w:szCs w:val="18"/>
          <w:u w:val="single"/>
          <w:lang w:val="en-GB"/>
        </w:rPr>
        <w:t>одобрение</w:t>
      </w:r>
      <w:proofErr w:type="spellEnd"/>
      <w:r>
        <w:rPr>
          <w:rFonts w:cs="Arial"/>
          <w:szCs w:val="18"/>
          <w:u w:val="single"/>
          <w:lang w:val="bg-BG"/>
        </w:rPr>
        <w:t>то</w:t>
      </w:r>
      <w:r w:rsidRPr="00CE6553">
        <w:rPr>
          <w:rFonts w:cs="Arial"/>
          <w:szCs w:val="18"/>
          <w:u w:val="single"/>
          <w:lang w:val="en-GB"/>
        </w:rPr>
        <w:t xml:space="preserve"> (3 </w:t>
      </w:r>
      <w:proofErr w:type="spellStart"/>
      <w:r w:rsidRPr="00CE6553">
        <w:rPr>
          <w:rFonts w:cs="Arial"/>
          <w:szCs w:val="18"/>
          <w:u w:val="single"/>
          <w:lang w:val="en-GB"/>
        </w:rPr>
        <w:t>цифри</w:t>
      </w:r>
      <w:proofErr w:type="spellEnd"/>
      <w:r w:rsidRPr="00CE6553">
        <w:rPr>
          <w:rFonts w:cs="Arial"/>
          <w:szCs w:val="18"/>
          <w:u w:val="single"/>
          <w:lang w:val="en-GB"/>
        </w:rPr>
        <w:t xml:space="preserve">) CoC TMK </w:t>
      </w:r>
      <w:proofErr w:type="spellStart"/>
      <w:r w:rsidRPr="00CE6553">
        <w:rPr>
          <w:rFonts w:cs="Arial"/>
          <w:szCs w:val="18"/>
          <w:u w:val="single"/>
          <w:lang w:val="en-GB"/>
        </w:rPr>
        <w:t>ддммгг</w:t>
      </w:r>
      <w:proofErr w:type="spellEnd"/>
      <w:r w:rsidRPr="00CE6553">
        <w:rPr>
          <w:rFonts w:cs="Arial"/>
          <w:szCs w:val="18"/>
          <w:u w:val="single"/>
          <w:lang w:val="en-GB"/>
        </w:rPr>
        <w:t xml:space="preserve"> </w:t>
      </w:r>
    </w:p>
    <w:p w14:paraId="0020684F" w14:textId="65278BF1" w:rsidR="00CE6553" w:rsidRPr="00CE6553" w:rsidRDefault="00CE6553" w:rsidP="00CE6553">
      <w:pPr>
        <w:pStyle w:val="ListParagraph"/>
        <w:numPr>
          <w:ilvl w:val="0"/>
          <w:numId w:val="6"/>
        </w:numPr>
        <w:rPr>
          <w:rFonts w:cs="Arial"/>
          <w:szCs w:val="18"/>
          <w:lang w:val="en-GB"/>
        </w:rPr>
      </w:pPr>
      <w:proofErr w:type="spellStart"/>
      <w:r w:rsidRPr="00CE6553">
        <w:rPr>
          <w:rFonts w:cs="Arial"/>
          <w:szCs w:val="18"/>
          <w:lang w:val="en-GB"/>
        </w:rPr>
        <w:t>Всички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наши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одобрения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се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r w:rsidR="0092790A">
        <w:rPr>
          <w:rFonts w:cs="Arial"/>
          <w:szCs w:val="18"/>
          <w:lang w:val="bg-BG"/>
        </w:rPr>
        <w:t>съхраняват</w:t>
      </w:r>
      <w:r w:rsidRPr="00CE6553">
        <w:rPr>
          <w:rFonts w:cs="Arial"/>
          <w:szCs w:val="18"/>
          <w:lang w:val="en-GB"/>
        </w:rPr>
        <w:t xml:space="preserve"> в </w:t>
      </w:r>
      <w:proofErr w:type="spellStart"/>
      <w:r w:rsidRPr="00CE6553">
        <w:rPr>
          <w:rFonts w:cs="Arial"/>
          <w:szCs w:val="18"/>
          <w:lang w:val="en-GB"/>
        </w:rPr>
        <w:t>папка</w:t>
      </w:r>
      <w:proofErr w:type="spellEnd"/>
      <w:r w:rsidRPr="00CE6553">
        <w:rPr>
          <w:rFonts w:cs="Arial"/>
          <w:szCs w:val="18"/>
          <w:lang w:val="en-GB"/>
        </w:rPr>
        <w:t xml:space="preserve"> (FSC TMK </w:t>
      </w:r>
      <w:r>
        <w:rPr>
          <w:rFonts w:cs="Arial"/>
          <w:szCs w:val="18"/>
          <w:lang w:val="en-GB"/>
        </w:rPr>
        <w:t>approvals</w:t>
      </w:r>
      <w:r w:rsidRPr="00CE6553">
        <w:rPr>
          <w:rFonts w:cs="Arial"/>
          <w:szCs w:val="18"/>
          <w:lang w:val="en-GB"/>
        </w:rPr>
        <w:t xml:space="preserve">) в </w:t>
      </w:r>
      <w:proofErr w:type="spellStart"/>
      <w:r w:rsidRPr="00CE6553">
        <w:rPr>
          <w:rFonts w:cs="Arial"/>
          <w:szCs w:val="18"/>
          <w:lang w:val="en-GB"/>
        </w:rPr>
        <w:t>нашата</w:t>
      </w:r>
      <w:proofErr w:type="spellEnd"/>
      <w:r w:rsidRPr="00CE6553">
        <w:rPr>
          <w:rFonts w:cs="Arial"/>
          <w:szCs w:val="18"/>
          <w:lang w:val="en-GB"/>
        </w:rPr>
        <w:t xml:space="preserve"> ИТ </w:t>
      </w:r>
      <w:proofErr w:type="spellStart"/>
      <w:r w:rsidRPr="00CE6553">
        <w:rPr>
          <w:rFonts w:cs="Arial"/>
          <w:szCs w:val="18"/>
          <w:lang w:val="en-GB"/>
        </w:rPr>
        <w:t>система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r w:rsidR="0092790A">
        <w:rPr>
          <w:rFonts w:cs="Arial"/>
          <w:szCs w:val="18"/>
          <w:lang w:val="bg-BG"/>
        </w:rPr>
        <w:t>за</w:t>
      </w:r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минимум</w:t>
      </w:r>
      <w:proofErr w:type="spellEnd"/>
      <w:r w:rsidRPr="00CE6553">
        <w:rPr>
          <w:rFonts w:cs="Arial"/>
          <w:szCs w:val="18"/>
          <w:lang w:val="en-GB"/>
        </w:rPr>
        <w:t xml:space="preserve"> 5 </w:t>
      </w:r>
      <w:proofErr w:type="spellStart"/>
      <w:r w:rsidRPr="00CE6553">
        <w:rPr>
          <w:rFonts w:cs="Arial"/>
          <w:szCs w:val="18"/>
          <w:lang w:val="en-GB"/>
        </w:rPr>
        <w:t>години</w:t>
      </w:r>
      <w:proofErr w:type="spellEnd"/>
      <w:r w:rsidRPr="00CE6553">
        <w:rPr>
          <w:rFonts w:cs="Arial"/>
          <w:szCs w:val="18"/>
          <w:lang w:val="en-GB"/>
        </w:rPr>
        <w:t>.</w:t>
      </w:r>
    </w:p>
    <w:p w14:paraId="35B07A27" w14:textId="77777777" w:rsidR="00CE6553" w:rsidRDefault="00CE6553" w:rsidP="00CE6553">
      <w:pPr>
        <w:rPr>
          <w:rFonts w:cs="Arial"/>
          <w:szCs w:val="18"/>
          <w:lang w:val="en-GB"/>
        </w:rPr>
      </w:pPr>
    </w:p>
    <w:p w14:paraId="167DDF74" w14:textId="6A689D30" w:rsidR="00CE6553" w:rsidRDefault="00CE6553" w:rsidP="009707F9">
      <w:pPr>
        <w:rPr>
          <w:rFonts w:cs="Arial"/>
          <w:szCs w:val="18"/>
          <w:lang w:val="en-GB"/>
        </w:rPr>
      </w:pPr>
      <w:proofErr w:type="spellStart"/>
      <w:r w:rsidRPr="00CE6553">
        <w:rPr>
          <w:rFonts w:cs="Arial"/>
          <w:szCs w:val="18"/>
          <w:lang w:val="en-GB"/>
        </w:rPr>
        <w:t>Преди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всяко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ново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използване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на</w:t>
      </w:r>
      <w:proofErr w:type="spellEnd"/>
      <w:r w:rsidR="0092790A">
        <w:rPr>
          <w:rFonts w:cs="Arial"/>
          <w:szCs w:val="18"/>
          <w:lang w:val="bg-BG"/>
        </w:rPr>
        <w:t xml:space="preserve"> </w:t>
      </w:r>
      <w:r w:rsidR="0092790A" w:rsidRPr="0092790A">
        <w:rPr>
          <w:rFonts w:cs="Arial"/>
          <w:b/>
          <w:bCs/>
          <w:szCs w:val="18"/>
          <w:lang w:val="en-GB"/>
        </w:rPr>
        <w:t>FSC</w:t>
      </w:r>
      <w:r w:rsidRPr="0092790A">
        <w:rPr>
          <w:rFonts w:cs="Arial"/>
          <w:b/>
          <w:bCs/>
          <w:szCs w:val="18"/>
          <w:lang w:val="en-GB"/>
        </w:rPr>
        <w:t xml:space="preserve"> </w:t>
      </w:r>
      <w:proofErr w:type="spellStart"/>
      <w:r w:rsidRPr="0092790A">
        <w:rPr>
          <w:rFonts w:cs="Arial"/>
          <w:b/>
          <w:bCs/>
          <w:szCs w:val="18"/>
          <w:lang w:val="en-GB"/>
        </w:rPr>
        <w:t>търговски</w:t>
      </w:r>
      <w:proofErr w:type="spellEnd"/>
      <w:r w:rsidRPr="0092790A">
        <w:rPr>
          <w:rFonts w:cs="Arial"/>
          <w:b/>
          <w:bCs/>
          <w:szCs w:val="18"/>
          <w:lang w:val="en-GB"/>
        </w:rPr>
        <w:t xml:space="preserve"> </w:t>
      </w:r>
      <w:proofErr w:type="spellStart"/>
      <w:r w:rsidRPr="0092790A">
        <w:rPr>
          <w:rFonts w:cs="Arial"/>
          <w:b/>
          <w:bCs/>
          <w:szCs w:val="18"/>
          <w:lang w:val="en-GB"/>
        </w:rPr>
        <w:t>марки</w:t>
      </w:r>
      <w:proofErr w:type="spellEnd"/>
      <w:r w:rsidRPr="0092790A">
        <w:rPr>
          <w:rFonts w:cs="Arial"/>
          <w:b/>
          <w:bCs/>
          <w:szCs w:val="18"/>
          <w:lang w:val="en-GB"/>
        </w:rPr>
        <w:t xml:space="preserve"> </w:t>
      </w:r>
      <w:r w:rsidRPr="0092790A">
        <w:rPr>
          <w:rFonts w:cs="Arial"/>
          <w:b/>
          <w:bCs/>
          <w:szCs w:val="18"/>
          <w:lang w:val="bg-BG"/>
        </w:rPr>
        <w:t>за промоционални цели</w:t>
      </w:r>
      <w:r w:rsidRPr="00CE6553">
        <w:rPr>
          <w:rFonts w:cs="Arial"/>
          <w:szCs w:val="18"/>
          <w:lang w:val="en-GB"/>
        </w:rPr>
        <w:t xml:space="preserve">, г-н </w:t>
      </w:r>
      <w:r>
        <w:rPr>
          <w:rFonts w:cs="Arial"/>
          <w:szCs w:val="18"/>
          <w:lang w:val="bg-BG"/>
        </w:rPr>
        <w:t>Иванов</w:t>
      </w:r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ще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гарантира</w:t>
      </w:r>
      <w:proofErr w:type="spellEnd"/>
      <w:r w:rsidRPr="00CE6553">
        <w:rPr>
          <w:rFonts w:cs="Arial"/>
          <w:szCs w:val="18"/>
          <w:lang w:val="en-GB"/>
        </w:rPr>
        <w:t xml:space="preserve">, </w:t>
      </w:r>
      <w:proofErr w:type="spellStart"/>
      <w:r w:rsidRPr="00CE6553">
        <w:rPr>
          <w:rFonts w:cs="Arial"/>
          <w:szCs w:val="18"/>
          <w:lang w:val="en-GB"/>
        </w:rPr>
        <w:t>че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използването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на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търговската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марка</w:t>
      </w:r>
      <w:proofErr w:type="spellEnd"/>
      <w:r w:rsidRPr="00CE6553">
        <w:rPr>
          <w:rFonts w:cs="Arial"/>
          <w:szCs w:val="18"/>
          <w:lang w:val="en-GB"/>
        </w:rPr>
        <w:t xml:space="preserve"> е </w:t>
      </w:r>
      <w:proofErr w:type="spellStart"/>
      <w:r w:rsidRPr="00CE6553">
        <w:rPr>
          <w:rFonts w:cs="Arial"/>
          <w:szCs w:val="18"/>
          <w:lang w:val="en-GB"/>
        </w:rPr>
        <w:t>одобрено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външно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от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нашия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сертифициращ</w:t>
      </w:r>
      <w:proofErr w:type="spellEnd"/>
      <w:r w:rsidRPr="00CE6553">
        <w:rPr>
          <w:rFonts w:cs="Arial"/>
          <w:szCs w:val="18"/>
          <w:lang w:val="en-GB"/>
        </w:rPr>
        <w:t xml:space="preserve"> </w:t>
      </w:r>
      <w:proofErr w:type="spellStart"/>
      <w:r w:rsidRPr="00CE6553">
        <w:rPr>
          <w:rFonts w:cs="Arial"/>
          <w:szCs w:val="18"/>
          <w:lang w:val="en-GB"/>
        </w:rPr>
        <w:t>орган</w:t>
      </w:r>
      <w:proofErr w:type="spellEnd"/>
      <w:r w:rsidRPr="00CE6553">
        <w:rPr>
          <w:rFonts w:cs="Arial"/>
          <w:szCs w:val="18"/>
          <w:lang w:val="en-GB"/>
        </w:rPr>
        <w:t xml:space="preserve"> Preferred by Nature.</w:t>
      </w:r>
    </w:p>
    <w:p w14:paraId="41D8EFFA" w14:textId="2F021ACC" w:rsidR="006E708F" w:rsidRPr="009707F9" w:rsidRDefault="006E708F" w:rsidP="006E708F">
      <w:pPr>
        <w:rPr>
          <w:rFonts w:cs="Arial"/>
          <w:i/>
          <w:szCs w:val="18"/>
          <w:lang w:val="en-GB"/>
        </w:rPr>
      </w:pPr>
    </w:p>
    <w:p w14:paraId="176F200D" w14:textId="3CD56DE9" w:rsidR="002E0462" w:rsidRPr="006C236D" w:rsidRDefault="002E0462" w:rsidP="009707F9">
      <w:pPr>
        <w:pStyle w:val="ListParagraph"/>
        <w:ind w:left="765"/>
        <w:rPr>
          <w:rFonts w:cs="Arial"/>
          <w:szCs w:val="18"/>
          <w:lang w:val="en-GB"/>
        </w:rPr>
      </w:pPr>
    </w:p>
    <w:p w14:paraId="7B0D0D45" w14:textId="77777777" w:rsidR="0060598E" w:rsidRPr="00E26D29" w:rsidRDefault="0060598E">
      <w:pPr>
        <w:rPr>
          <w:rFonts w:cs="Arial"/>
          <w:szCs w:val="18"/>
          <w:lang w:val="en-GB"/>
        </w:rPr>
      </w:pPr>
    </w:p>
    <w:sectPr w:rsidR="0060598E" w:rsidRPr="00E26D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3A5C"/>
    <w:multiLevelType w:val="hybridMultilevel"/>
    <w:tmpl w:val="53B2541C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61D3F5D"/>
    <w:multiLevelType w:val="hybridMultilevel"/>
    <w:tmpl w:val="47201DEA"/>
    <w:lvl w:ilvl="0" w:tplc="8BA604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3575A"/>
    <w:multiLevelType w:val="hybridMultilevel"/>
    <w:tmpl w:val="28F8FF20"/>
    <w:lvl w:ilvl="0" w:tplc="A524D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662B53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C93"/>
    <w:multiLevelType w:val="hybridMultilevel"/>
    <w:tmpl w:val="11B83E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4C0800CC"/>
    <w:multiLevelType w:val="hybridMultilevel"/>
    <w:tmpl w:val="2D963662"/>
    <w:lvl w:ilvl="0" w:tplc="8BA6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806FC"/>
    <w:multiLevelType w:val="hybridMultilevel"/>
    <w:tmpl w:val="3A5AD85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6393E2A"/>
    <w:multiLevelType w:val="hybridMultilevel"/>
    <w:tmpl w:val="3410B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469098">
    <w:abstractNumId w:val="3"/>
  </w:num>
  <w:num w:numId="2" w16cid:durableId="1272084462">
    <w:abstractNumId w:val="0"/>
  </w:num>
  <w:num w:numId="3" w16cid:durableId="1742210054">
    <w:abstractNumId w:val="5"/>
  </w:num>
  <w:num w:numId="4" w16cid:durableId="206528636">
    <w:abstractNumId w:val="4"/>
  </w:num>
  <w:num w:numId="5" w16cid:durableId="205875873">
    <w:abstractNumId w:val="6"/>
  </w:num>
  <w:num w:numId="6" w16cid:durableId="109129008">
    <w:abstractNumId w:val="2"/>
  </w:num>
  <w:num w:numId="7" w16cid:durableId="1986084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D29"/>
    <w:rsid w:val="000011AD"/>
    <w:rsid w:val="00026FC5"/>
    <w:rsid w:val="00051714"/>
    <w:rsid w:val="00105E05"/>
    <w:rsid w:val="00247384"/>
    <w:rsid w:val="002E0462"/>
    <w:rsid w:val="00306391"/>
    <w:rsid w:val="00432415"/>
    <w:rsid w:val="004A649E"/>
    <w:rsid w:val="00546DAE"/>
    <w:rsid w:val="0060598E"/>
    <w:rsid w:val="0065140F"/>
    <w:rsid w:val="0068479B"/>
    <w:rsid w:val="006C236D"/>
    <w:rsid w:val="006E708F"/>
    <w:rsid w:val="006F3449"/>
    <w:rsid w:val="006F5980"/>
    <w:rsid w:val="00744E25"/>
    <w:rsid w:val="007F4CB7"/>
    <w:rsid w:val="00862AD4"/>
    <w:rsid w:val="008F04B7"/>
    <w:rsid w:val="0092790A"/>
    <w:rsid w:val="009707F9"/>
    <w:rsid w:val="00C3296A"/>
    <w:rsid w:val="00CE6553"/>
    <w:rsid w:val="00D56C01"/>
    <w:rsid w:val="00D62F78"/>
    <w:rsid w:val="00E16F76"/>
    <w:rsid w:val="00E26D29"/>
    <w:rsid w:val="00EF0B38"/>
    <w:rsid w:val="00F10A63"/>
    <w:rsid w:val="00F44536"/>
    <w:rsid w:val="00F75B13"/>
    <w:rsid w:val="00F84800"/>
    <w:rsid w:val="00F87F23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8C4F8"/>
  <w15:chartTrackingRefBased/>
  <w15:docId w15:val="{D0A7916A-2404-456E-88D2-04A5681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9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6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D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D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47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jk@nepcon.org</dc:creator>
  <cp:keywords/>
  <dc:description/>
  <cp:lastModifiedBy>Neli Petkova</cp:lastModifiedBy>
  <cp:revision>2</cp:revision>
  <dcterms:created xsi:type="dcterms:W3CDTF">2023-04-06T11:32:00Z</dcterms:created>
  <dcterms:modified xsi:type="dcterms:W3CDTF">2023-04-06T11:32:00Z</dcterms:modified>
</cp:coreProperties>
</file>